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310" w:rsidRPr="00653B97" w:rsidRDefault="004C2310" w:rsidP="004C2310">
      <w:pPr>
        <w:pStyle w:val="BodyText21"/>
        <w:widowControl/>
        <w:ind w:firstLine="0"/>
        <w:jc w:val="center"/>
        <w:rPr>
          <w:rFonts w:ascii="Bodo_uzb" w:hAnsi="Bodo_uzb"/>
          <w:b/>
          <w:caps/>
        </w:rPr>
      </w:pPr>
      <w:r w:rsidRPr="00653B97">
        <w:rPr>
          <w:rFonts w:ascii="Bodo_uzb" w:hAnsi="Bodo_uzb"/>
          <w:b/>
          <w:caps/>
        </w:rPr>
        <w:t>Дон мас</w:t>
      </w:r>
      <w:r>
        <w:rPr>
          <w:rFonts w:ascii="Bodo_uzb" w:hAnsi="Bodo_uzb"/>
          <w:b/>
          <w:caps/>
        </w:rPr>
        <w:t>са</w:t>
      </w:r>
      <w:r w:rsidRPr="00653B97">
        <w:rPr>
          <w:rFonts w:ascii="Bodo_uzb" w:hAnsi="Bodo_uzb"/>
          <w:b/>
          <w:caps/>
        </w:rPr>
        <w:t xml:space="preserve">сини </w:t>
      </w:r>
      <w:r>
        <w:rPr>
          <w:rFonts w:ascii="Bodo_uzb" w:hAnsi="Bodo_uzb"/>
          <w:b/>
          <w:caps/>
        </w:rPr>
        <w:t>сақ</w:t>
      </w:r>
      <w:r w:rsidRPr="00653B97">
        <w:rPr>
          <w:rFonts w:ascii="Bodo_uzb" w:hAnsi="Bodo_uzb"/>
          <w:b/>
          <w:caps/>
        </w:rPr>
        <w:t>лаш усуллари</w:t>
      </w:r>
    </w:p>
    <w:p w:rsidR="004C2310" w:rsidRPr="00653B97" w:rsidRDefault="004C2310" w:rsidP="004C2310">
      <w:pPr>
        <w:pStyle w:val="BodyText21"/>
        <w:widowControl/>
        <w:ind w:firstLine="0"/>
        <w:rPr>
          <w:rFonts w:ascii="Bodo_uzb" w:hAnsi="Bodo_uzb"/>
        </w:rPr>
      </w:pPr>
      <w:r w:rsidRPr="00653B97">
        <w:rPr>
          <w:rFonts w:ascii="Bodo_uzb" w:hAnsi="Bodo_uzb"/>
        </w:rPr>
        <w:tab/>
      </w:r>
      <w:r w:rsidRPr="00653B97">
        <w:rPr>
          <w:rFonts w:ascii="Bodo_uzb" w:hAnsi="Bodo_uzb"/>
        </w:rPr>
        <w:tab/>
      </w:r>
      <w:r w:rsidRPr="00653B97">
        <w:rPr>
          <w:rFonts w:ascii="Bodo_uzb" w:hAnsi="Bodo_uzb"/>
        </w:rPr>
        <w:tab/>
      </w:r>
    </w:p>
    <w:p w:rsidR="004C2310" w:rsidRPr="00653B97" w:rsidRDefault="004C2310" w:rsidP="004C2310">
      <w:pPr>
        <w:pStyle w:val="BodyText21"/>
        <w:widowControl/>
        <w:ind w:firstLine="0"/>
        <w:rPr>
          <w:rFonts w:ascii="Bodo_uzb" w:hAnsi="Bodo_uzb"/>
          <w:b/>
        </w:rPr>
      </w:pPr>
      <w:r w:rsidRPr="00653B97">
        <w:rPr>
          <w:rFonts w:ascii="Bodo_uzb" w:hAnsi="Bodo_uzb"/>
          <w:b/>
        </w:rPr>
        <w:t>1</w:t>
      </w:r>
      <w:r w:rsidRPr="00C21472">
        <w:rPr>
          <w:rFonts w:ascii="Bodo_uzb" w:hAnsi="Bodo_uzb"/>
          <w:b/>
        </w:rPr>
        <w:t>3</w:t>
      </w:r>
      <w:r w:rsidRPr="00653B97">
        <w:rPr>
          <w:rFonts w:ascii="Bodo_uzb" w:hAnsi="Bodo_uzb"/>
          <w:b/>
        </w:rPr>
        <w:t>.1. Дон мас</w:t>
      </w:r>
      <w:r>
        <w:rPr>
          <w:rFonts w:ascii="Bodo_uzb" w:hAnsi="Bodo_uzb"/>
          <w:b/>
        </w:rPr>
        <w:t>са</w:t>
      </w:r>
      <w:r w:rsidRPr="00653B97">
        <w:rPr>
          <w:rFonts w:ascii="Bodo_uzb" w:hAnsi="Bodo_uzb"/>
          <w:b/>
        </w:rPr>
        <w:t xml:space="preserve">сини </w:t>
      </w:r>
      <w:r>
        <w:rPr>
          <w:rFonts w:ascii="Bodo_uzb" w:hAnsi="Bodo_uzb"/>
          <w:b/>
        </w:rPr>
        <w:t>сақ</w:t>
      </w:r>
      <w:r w:rsidRPr="00653B97">
        <w:rPr>
          <w:rFonts w:ascii="Bodo_uzb" w:hAnsi="Bodo_uzb"/>
          <w:b/>
        </w:rPr>
        <w:t>лашни ташкил этиш.</w:t>
      </w:r>
    </w:p>
    <w:p w:rsidR="004C2310" w:rsidRPr="00653B97" w:rsidRDefault="004C2310" w:rsidP="004C2310">
      <w:pPr>
        <w:pStyle w:val="BodyText21"/>
        <w:widowControl/>
        <w:ind w:firstLine="0"/>
        <w:rPr>
          <w:rFonts w:ascii="Bodo_uzb" w:hAnsi="Bodo_uzb"/>
          <w:b/>
        </w:rPr>
      </w:pPr>
      <w:r w:rsidRPr="00653B97">
        <w:rPr>
          <w:rFonts w:ascii="Bodo_uzb" w:hAnsi="Bodo_uzb"/>
          <w:b/>
        </w:rPr>
        <w:t>1</w:t>
      </w:r>
      <w:r w:rsidRPr="00C21472">
        <w:rPr>
          <w:rFonts w:ascii="Bodo_uzb" w:hAnsi="Bodo_uzb"/>
          <w:b/>
        </w:rPr>
        <w:t>3</w:t>
      </w:r>
      <w:r w:rsidRPr="00653B97">
        <w:rPr>
          <w:rFonts w:ascii="Bodo_uzb" w:hAnsi="Bodo_uzb"/>
          <w:b/>
        </w:rPr>
        <w:t>.2. Дон мас</w:t>
      </w:r>
      <w:r>
        <w:rPr>
          <w:rFonts w:ascii="Bodo_uzb" w:hAnsi="Bodo_uzb"/>
          <w:b/>
        </w:rPr>
        <w:t>са</w:t>
      </w:r>
      <w:r w:rsidRPr="00653B97">
        <w:rPr>
          <w:rFonts w:ascii="Bodo_uzb" w:hAnsi="Bodo_uzb"/>
          <w:b/>
        </w:rPr>
        <w:t xml:space="preserve">сини </w:t>
      </w:r>
      <w:r>
        <w:rPr>
          <w:rFonts w:ascii="Bodo_uzb" w:hAnsi="Bodo_uzb"/>
          <w:b/>
        </w:rPr>
        <w:t>ҳ</w:t>
      </w:r>
      <w:r w:rsidRPr="00653B97">
        <w:rPr>
          <w:rFonts w:ascii="Bodo_uzb" w:hAnsi="Bodo_uzb"/>
          <w:b/>
        </w:rPr>
        <w:t>авосиз</w:t>
      </w:r>
      <w:r w:rsidRPr="00C21472">
        <w:rPr>
          <w:rFonts w:ascii="Bodo_uzb" w:hAnsi="Bodo_uzb"/>
          <w:b/>
        </w:rPr>
        <w:t xml:space="preserve"> </w:t>
      </w:r>
      <w:r w:rsidRPr="00653B97">
        <w:rPr>
          <w:rFonts w:ascii="Bodo_uzb" w:hAnsi="Bodo_uzb"/>
          <w:b/>
        </w:rPr>
        <w:t xml:space="preserve">жойда </w:t>
      </w:r>
      <w:r>
        <w:rPr>
          <w:rFonts w:ascii="Bodo_uzb" w:hAnsi="Bodo_uzb"/>
          <w:b/>
        </w:rPr>
        <w:t>сақ</w:t>
      </w:r>
      <w:r w:rsidRPr="00653B97">
        <w:rPr>
          <w:rFonts w:ascii="Bodo_uzb" w:hAnsi="Bodo_uzb"/>
          <w:b/>
        </w:rPr>
        <w:t>лаш.</w:t>
      </w:r>
    </w:p>
    <w:p w:rsidR="004C2310" w:rsidRPr="00653B97" w:rsidRDefault="004C2310" w:rsidP="004C2310">
      <w:pPr>
        <w:pStyle w:val="BodyText21"/>
        <w:widowControl/>
        <w:ind w:firstLine="0"/>
        <w:rPr>
          <w:rFonts w:ascii="Bodo_uzb" w:hAnsi="Bodo_uzb"/>
          <w:b/>
        </w:rPr>
      </w:pPr>
      <w:r w:rsidRPr="00653B97">
        <w:rPr>
          <w:rFonts w:ascii="Bodo_uzb" w:hAnsi="Bodo_uzb"/>
          <w:b/>
        </w:rPr>
        <w:t>13.3. Дон мас</w:t>
      </w:r>
      <w:r>
        <w:rPr>
          <w:rFonts w:ascii="Bodo_uzb" w:hAnsi="Bodo_uzb"/>
          <w:b/>
        </w:rPr>
        <w:t>са</w:t>
      </w:r>
      <w:r w:rsidRPr="00653B97">
        <w:rPr>
          <w:rFonts w:ascii="Bodo_uzb" w:hAnsi="Bodo_uzb"/>
          <w:b/>
        </w:rPr>
        <w:t xml:space="preserve">сини </w:t>
      </w:r>
      <w:r>
        <w:rPr>
          <w:rFonts w:ascii="Bodo_uzb" w:hAnsi="Bodo_uzb"/>
          <w:b/>
        </w:rPr>
        <w:t>қ</w:t>
      </w:r>
      <w:r w:rsidRPr="00653B97">
        <w:rPr>
          <w:rFonts w:ascii="Bodo_uzb" w:hAnsi="Bodo_uzb"/>
          <w:b/>
        </w:rPr>
        <w:t>уру</w:t>
      </w:r>
      <w:r>
        <w:rPr>
          <w:rFonts w:ascii="Bodo_uzb" w:hAnsi="Bodo_uzb"/>
          <w:b/>
        </w:rPr>
        <w:t>қ</w:t>
      </w:r>
      <w:r w:rsidRPr="00653B97">
        <w:rPr>
          <w:rFonts w:ascii="Bodo_uzb" w:hAnsi="Bodo_uzb"/>
          <w:b/>
        </w:rPr>
        <w:t xml:space="preserve"> жойда </w:t>
      </w:r>
      <w:r>
        <w:rPr>
          <w:rFonts w:ascii="Bodo_uzb" w:hAnsi="Bodo_uzb"/>
          <w:b/>
        </w:rPr>
        <w:t>сақ</w:t>
      </w:r>
      <w:r w:rsidRPr="00653B97">
        <w:rPr>
          <w:rFonts w:ascii="Bodo_uzb" w:hAnsi="Bodo_uzb"/>
          <w:b/>
        </w:rPr>
        <w:t>лаш.</w:t>
      </w:r>
    </w:p>
    <w:p w:rsidR="004C2310" w:rsidRPr="00653B97" w:rsidRDefault="004C2310" w:rsidP="004C2310">
      <w:pPr>
        <w:pStyle w:val="BodyText21"/>
        <w:widowControl/>
        <w:jc w:val="center"/>
        <w:rPr>
          <w:rFonts w:ascii="Bodo_uzb" w:hAnsi="Bodo_uzb"/>
          <w:b/>
          <w:szCs w:val="28"/>
        </w:rPr>
      </w:pPr>
    </w:p>
    <w:p w:rsidR="004C2310" w:rsidRPr="00653B97" w:rsidRDefault="004C2310" w:rsidP="004C2310">
      <w:pPr>
        <w:pStyle w:val="BodyText21"/>
        <w:widowControl/>
        <w:jc w:val="center"/>
        <w:rPr>
          <w:rFonts w:ascii="Bodo_uzb" w:hAnsi="Bodo_uzb"/>
          <w:b/>
        </w:rPr>
      </w:pPr>
      <w:r w:rsidRPr="00653B97">
        <w:rPr>
          <w:rFonts w:ascii="Bodo_uzb" w:hAnsi="Bodo_uzb"/>
          <w:b/>
        </w:rPr>
        <w:t>1</w:t>
      </w:r>
      <w:r w:rsidRPr="00C21472">
        <w:rPr>
          <w:rFonts w:ascii="Bodo_uzb" w:hAnsi="Bodo_uzb"/>
          <w:b/>
        </w:rPr>
        <w:t>3</w:t>
      </w:r>
      <w:r w:rsidRPr="00653B97">
        <w:rPr>
          <w:rFonts w:ascii="Bodo_uzb" w:hAnsi="Bodo_uzb"/>
          <w:b/>
        </w:rPr>
        <w:t>.1. Дон мас</w:t>
      </w:r>
      <w:r>
        <w:rPr>
          <w:rFonts w:ascii="Bodo_uzb" w:hAnsi="Bodo_uzb"/>
          <w:b/>
        </w:rPr>
        <w:t>са</w:t>
      </w:r>
      <w:r w:rsidRPr="00653B97">
        <w:rPr>
          <w:rFonts w:ascii="Bodo_uzb" w:hAnsi="Bodo_uzb"/>
          <w:b/>
        </w:rPr>
        <w:t xml:space="preserve">сини </w:t>
      </w:r>
      <w:r>
        <w:rPr>
          <w:rFonts w:ascii="Bodo_uzb" w:hAnsi="Bodo_uzb"/>
          <w:b/>
        </w:rPr>
        <w:t>сақ</w:t>
      </w:r>
      <w:r w:rsidRPr="00653B97">
        <w:rPr>
          <w:rFonts w:ascii="Bodo_uzb" w:hAnsi="Bodo_uzb"/>
          <w:b/>
        </w:rPr>
        <w:t>лашни ташкил этиш.</w:t>
      </w:r>
    </w:p>
    <w:p w:rsidR="004C2310" w:rsidRDefault="004C2310" w:rsidP="004C2310">
      <w:pPr>
        <w:pStyle w:val="BodyText21"/>
        <w:widowControl/>
        <w:jc w:val="center"/>
        <w:rPr>
          <w:rFonts w:ascii="Bodo_uzb" w:hAnsi="Bodo_uzb"/>
          <w:b/>
        </w:rPr>
      </w:pPr>
    </w:p>
    <w:p w:rsidR="004C2310" w:rsidRDefault="004C2310" w:rsidP="004C2310">
      <w:pPr>
        <w:pStyle w:val="BodyText21"/>
        <w:widowControl/>
        <w:rPr>
          <w:rFonts w:ascii="Bodo_uzb" w:hAnsi="Bodo_uzb"/>
        </w:rPr>
      </w:pPr>
      <w:r>
        <w:rPr>
          <w:rFonts w:ascii="Bodo_uzb" w:hAnsi="Bodo_uzb"/>
        </w:rPr>
        <w:t xml:space="preserve">Уру\лик донларини сақлаш 2 хил сақланиш муддатига бўлинади. </w:t>
      </w:r>
    </w:p>
    <w:p w:rsidR="004C2310" w:rsidRDefault="004C2310" w:rsidP="004C2310">
      <w:pPr>
        <w:pStyle w:val="BodyText21"/>
        <w:widowControl/>
        <w:ind w:firstLine="851"/>
        <w:rPr>
          <w:rFonts w:ascii="Bodo_uzb" w:hAnsi="Bodo_uzb"/>
        </w:rPr>
      </w:pPr>
      <w:r>
        <w:rPr>
          <w:rFonts w:ascii="Bodo_uzb" w:hAnsi="Bodo_uzb"/>
        </w:rPr>
        <w:t xml:space="preserve">1. Биологик сақланиш муддати бўлиб. </w:t>
      </w:r>
    </w:p>
    <w:p w:rsidR="004C2310" w:rsidRDefault="004C2310" w:rsidP="004C2310">
      <w:pPr>
        <w:pStyle w:val="BodyText21"/>
        <w:widowControl/>
        <w:ind w:firstLine="851"/>
        <w:rPr>
          <w:rFonts w:ascii="Bodo_uzb" w:hAnsi="Bodo_uzb"/>
        </w:rPr>
      </w:pPr>
      <w:r>
        <w:rPr>
          <w:rFonts w:ascii="Bodo_uzb" w:hAnsi="Bodo_uzb"/>
        </w:rPr>
        <w:t xml:space="preserve">2. Хўжалик аҳамиятига эга бўлган сақланиш муддати дейилади. </w:t>
      </w:r>
    </w:p>
    <w:p w:rsidR="004C2310" w:rsidRDefault="004C2310" w:rsidP="004C2310">
      <w:pPr>
        <w:pStyle w:val="BodyText21"/>
        <w:widowControl/>
        <w:rPr>
          <w:rFonts w:ascii="Bodo_uzb" w:hAnsi="Bodo_uzb"/>
        </w:rPr>
      </w:pPr>
      <w:r>
        <w:rPr>
          <w:rFonts w:ascii="Bodo_uzb" w:hAnsi="Bodo_uzb"/>
        </w:rPr>
        <w:t xml:space="preserve">Доннинг сақланиш муддати, уларни ботаник тури, ўстирилган шароити, пишиш даражаси, ишлов бериш сифати, сақлаш усулига бо\лиқдир. </w:t>
      </w:r>
    </w:p>
    <w:p w:rsidR="004C2310" w:rsidRDefault="004C2310" w:rsidP="004C2310">
      <w:pPr>
        <w:pStyle w:val="BodyText21"/>
        <w:widowControl/>
        <w:rPr>
          <w:rFonts w:ascii="Bodo_uzb" w:hAnsi="Bodo_uzb"/>
        </w:rPr>
      </w:pPr>
      <w:r>
        <w:rPr>
          <w:rFonts w:ascii="Bodo_uzb" w:hAnsi="Bodo_uzb"/>
        </w:rPr>
        <w:t xml:space="preserve">Биологик сақлаш муддатига кўра барча экин донлари мезобиотик ва микробиотик каби гуруҳларга бўлинади. </w:t>
      </w:r>
    </w:p>
    <w:p w:rsidR="004C2310" w:rsidRDefault="004C2310" w:rsidP="004C2310">
      <w:pPr>
        <w:pStyle w:val="BodyText21"/>
        <w:widowControl/>
        <w:rPr>
          <w:rFonts w:ascii="Bodo_uzb" w:hAnsi="Bodo_uzb"/>
        </w:rPr>
      </w:pPr>
      <w:r>
        <w:rPr>
          <w:rFonts w:ascii="Bodo_uzb" w:hAnsi="Bodo_uzb"/>
        </w:rPr>
        <w:t xml:space="preserve">Мезобиотик гуруҳига кирган донлар унувчанлиги, кўкариш қобилияти бир неча кундан 3 йилгача давом этади. </w:t>
      </w:r>
    </w:p>
    <w:p w:rsidR="004C2310" w:rsidRDefault="004C2310" w:rsidP="004C2310">
      <w:pPr>
        <w:pStyle w:val="BodyText21"/>
        <w:widowControl/>
        <w:rPr>
          <w:rFonts w:ascii="Bodo_uzb" w:hAnsi="Bodo_uzb"/>
        </w:rPr>
      </w:pPr>
      <w:r>
        <w:rPr>
          <w:rFonts w:ascii="Bodo_uzb" w:hAnsi="Bodo_uzb"/>
        </w:rPr>
        <w:t xml:space="preserve">Микробиотик каби гуруҳига киритилган донлар эса уларни унувчанлиги 3 йилдан, 15 йилгача қадар, ҳатто 15 йилдан 100 йилга қадар, узоқ муддатда унувчанлиги сақланади. </w:t>
      </w:r>
    </w:p>
    <w:p w:rsidR="004C2310" w:rsidRDefault="004C2310" w:rsidP="004C2310">
      <w:pPr>
        <w:pStyle w:val="BodyText21"/>
        <w:widowControl/>
        <w:rPr>
          <w:rFonts w:ascii="Bodo_uzb" w:hAnsi="Bodo_uzb"/>
        </w:rPr>
      </w:pPr>
      <w:r>
        <w:rPr>
          <w:rFonts w:ascii="Bodo_uzb" w:hAnsi="Bodo_uzb"/>
        </w:rPr>
        <w:t xml:space="preserve">Донни сақлашда қуйидаги омилларга эътибор бериш керак. </w:t>
      </w:r>
    </w:p>
    <w:p w:rsidR="004C2310" w:rsidRDefault="004C2310" w:rsidP="004C2310">
      <w:pPr>
        <w:pStyle w:val="BodyText21"/>
        <w:widowControl/>
        <w:numPr>
          <w:ilvl w:val="0"/>
          <w:numId w:val="1"/>
        </w:numPr>
        <w:tabs>
          <w:tab w:val="clear" w:pos="942"/>
        </w:tabs>
        <w:ind w:left="1134" w:hanging="283"/>
        <w:rPr>
          <w:rFonts w:ascii="Bodo_uzb" w:hAnsi="Bodo_uzb"/>
        </w:rPr>
      </w:pPr>
      <w:r>
        <w:rPr>
          <w:rFonts w:ascii="Bodo_uzb" w:hAnsi="Bodo_uzb"/>
        </w:rPr>
        <w:t xml:space="preserve">Дон массасини таркибидаги намлик билан ҳаво намлигининг бир-бирига бўлган нисбатини билиш керак. </w:t>
      </w:r>
    </w:p>
    <w:p w:rsidR="004C2310" w:rsidRDefault="004C2310" w:rsidP="004C2310">
      <w:pPr>
        <w:pStyle w:val="BodyText21"/>
        <w:widowControl/>
        <w:numPr>
          <w:ilvl w:val="0"/>
          <w:numId w:val="1"/>
        </w:numPr>
        <w:tabs>
          <w:tab w:val="clear" w:pos="942"/>
        </w:tabs>
        <w:ind w:left="1134" w:hanging="283"/>
        <w:rPr>
          <w:rFonts w:ascii="Bodo_uzb" w:hAnsi="Bodo_uzb"/>
        </w:rPr>
      </w:pPr>
      <w:r>
        <w:rPr>
          <w:rFonts w:ascii="Bodo_uzb" w:hAnsi="Bodo_uzb"/>
        </w:rPr>
        <w:t xml:space="preserve">Дон массасининг ҳарорати билан ҳаво ҳароратининг бир-бирига бўлган нисбатини аниқлаш. </w:t>
      </w:r>
    </w:p>
    <w:p w:rsidR="004C2310" w:rsidRDefault="004C2310" w:rsidP="004C2310">
      <w:pPr>
        <w:pStyle w:val="BodyText21"/>
        <w:widowControl/>
        <w:numPr>
          <w:ilvl w:val="0"/>
          <w:numId w:val="1"/>
        </w:numPr>
        <w:tabs>
          <w:tab w:val="clear" w:pos="942"/>
        </w:tabs>
        <w:ind w:left="1134" w:hanging="283"/>
        <w:rPr>
          <w:rFonts w:ascii="Bodo_uzb" w:hAnsi="Bodo_uzb"/>
        </w:rPr>
      </w:pPr>
      <w:r>
        <w:rPr>
          <w:rFonts w:ascii="Bodo_uzb" w:hAnsi="Bodo_uzb"/>
        </w:rPr>
        <w:t xml:space="preserve">Дон масасини ҳаво билан таъминланиши. </w:t>
      </w:r>
    </w:p>
    <w:p w:rsidR="004C2310" w:rsidRDefault="004C2310" w:rsidP="004C2310">
      <w:pPr>
        <w:pStyle w:val="BodyText21"/>
        <w:widowControl/>
        <w:rPr>
          <w:rFonts w:ascii="Bodo_uzb" w:hAnsi="Bodo_uzb"/>
        </w:rPr>
      </w:pPr>
      <w:r>
        <w:rPr>
          <w:rFonts w:ascii="Bodo_uzb" w:hAnsi="Bodo_uzb"/>
        </w:rPr>
        <w:t xml:space="preserve">Дон массаси қуруқ ҳолда, совитилган ҳолда ва герметик (хавфсиз) шароитида сақланиши мумкин. </w:t>
      </w:r>
    </w:p>
    <w:p w:rsidR="004C2310" w:rsidRDefault="004C2310" w:rsidP="004C2310">
      <w:pPr>
        <w:pStyle w:val="BodyText21"/>
        <w:widowControl/>
        <w:rPr>
          <w:rFonts w:ascii="Bodo_uzb" w:hAnsi="Bodo_uzb"/>
        </w:rPr>
      </w:pPr>
      <w:r>
        <w:rPr>
          <w:rFonts w:ascii="Bodo_uzb" w:hAnsi="Bodo_uzb"/>
        </w:rPr>
        <w:t xml:space="preserve">Айниқса Ўзбекистон Республикасини иқлим шароити кескин ўзгарувчанлигини ҳисобга олган ҳолда, дон массасини сақлашда бирмунча қийинчиликни ташкил этади. </w:t>
      </w:r>
    </w:p>
    <w:p w:rsidR="004C2310" w:rsidRPr="00653B97" w:rsidRDefault="004C2310" w:rsidP="004C2310">
      <w:pPr>
        <w:pStyle w:val="BodyText21"/>
        <w:widowControl/>
        <w:rPr>
          <w:rFonts w:ascii="Bodo_uzb" w:hAnsi="Bodo_uzb"/>
          <w:sz w:val="10"/>
        </w:rPr>
      </w:pPr>
    </w:p>
    <w:p w:rsidR="004C2310" w:rsidRPr="00653B97" w:rsidRDefault="004C2310" w:rsidP="004C2310">
      <w:pPr>
        <w:pStyle w:val="BodyText21"/>
        <w:widowControl/>
        <w:rPr>
          <w:rFonts w:ascii="Bodo_uzb" w:hAnsi="Bodo_uzb"/>
          <w:sz w:val="10"/>
        </w:rPr>
      </w:pPr>
    </w:p>
    <w:p w:rsidR="004C2310" w:rsidRDefault="004C2310" w:rsidP="004C2310">
      <w:pPr>
        <w:pStyle w:val="BodyText21"/>
        <w:widowControl/>
        <w:jc w:val="center"/>
        <w:rPr>
          <w:rFonts w:ascii="Bodo_uzb" w:hAnsi="Bodo_uzb"/>
          <w:b/>
        </w:rPr>
      </w:pPr>
      <w:r w:rsidRPr="00653B97">
        <w:rPr>
          <w:rFonts w:ascii="Bodo_uzb" w:hAnsi="Bodo_uzb"/>
          <w:b/>
        </w:rPr>
        <w:t>1</w:t>
      </w:r>
      <w:r w:rsidRPr="00C21472">
        <w:rPr>
          <w:rFonts w:ascii="Bodo_uzb" w:hAnsi="Bodo_uzb"/>
          <w:b/>
        </w:rPr>
        <w:t>3</w:t>
      </w:r>
      <w:r w:rsidRPr="00653B97">
        <w:rPr>
          <w:rFonts w:ascii="Bodo_uzb" w:hAnsi="Bodo_uzb"/>
          <w:b/>
        </w:rPr>
        <w:t>.2. Дон мас</w:t>
      </w:r>
      <w:r>
        <w:rPr>
          <w:rFonts w:ascii="Bodo_uzb" w:hAnsi="Bodo_uzb"/>
          <w:b/>
        </w:rPr>
        <w:t>са</w:t>
      </w:r>
      <w:r w:rsidRPr="00653B97">
        <w:rPr>
          <w:rFonts w:ascii="Bodo_uzb" w:hAnsi="Bodo_uzb"/>
          <w:b/>
        </w:rPr>
        <w:t xml:space="preserve">сини </w:t>
      </w:r>
      <w:r>
        <w:rPr>
          <w:rFonts w:ascii="Bodo_uzb" w:hAnsi="Bodo_uzb"/>
          <w:b/>
        </w:rPr>
        <w:t>ҳ</w:t>
      </w:r>
      <w:r w:rsidRPr="00653B97">
        <w:rPr>
          <w:rFonts w:ascii="Bodo_uzb" w:hAnsi="Bodo_uzb"/>
          <w:b/>
        </w:rPr>
        <w:t>авосиз</w:t>
      </w:r>
      <w:r w:rsidRPr="00C21472">
        <w:rPr>
          <w:rFonts w:ascii="Bodo_uzb" w:hAnsi="Bodo_uzb"/>
          <w:b/>
        </w:rPr>
        <w:t xml:space="preserve"> </w:t>
      </w:r>
      <w:r w:rsidRPr="00653B97">
        <w:rPr>
          <w:rFonts w:ascii="Bodo_uzb" w:hAnsi="Bodo_uzb"/>
          <w:b/>
        </w:rPr>
        <w:t xml:space="preserve">жойда </w:t>
      </w:r>
      <w:r>
        <w:rPr>
          <w:rFonts w:ascii="Bodo_uzb" w:hAnsi="Bodo_uzb"/>
          <w:b/>
        </w:rPr>
        <w:t>сақ</w:t>
      </w:r>
      <w:r w:rsidRPr="00653B97">
        <w:rPr>
          <w:rFonts w:ascii="Bodo_uzb" w:hAnsi="Bodo_uzb"/>
          <w:b/>
        </w:rPr>
        <w:t>лаш.</w:t>
      </w:r>
    </w:p>
    <w:p w:rsidR="004C2310" w:rsidRPr="00653B97" w:rsidRDefault="004C2310" w:rsidP="004C2310">
      <w:pPr>
        <w:pStyle w:val="BodyText21"/>
        <w:widowControl/>
        <w:jc w:val="center"/>
        <w:rPr>
          <w:rFonts w:ascii="Bodo_uzb" w:hAnsi="Bodo_uzb"/>
          <w:b/>
        </w:rPr>
      </w:pPr>
    </w:p>
    <w:p w:rsidR="004C2310" w:rsidRDefault="004C2310" w:rsidP="004C2310">
      <w:pPr>
        <w:pStyle w:val="BodyText21"/>
        <w:widowControl/>
        <w:rPr>
          <w:rFonts w:ascii="Bodo_uzb" w:hAnsi="Bodo_uzb"/>
        </w:rPr>
      </w:pPr>
      <w:r>
        <w:rPr>
          <w:rFonts w:ascii="Bodo_uzb" w:hAnsi="Bodo_uzb"/>
        </w:rPr>
        <w:t xml:space="preserve">Аноксианабиоз қонунига кўра дон массаси орали\ида кислород бўлмаслиги натижасида дондаги аэроб нафас олиш жараёни сусаяди.  Дон массасидаги турли хил аэроб микроорганизмлар ҳамда зараркунандалар ривожланиши учун имконият бўлмайди.  Намлик критик намликдан кам бўлиши керак.  </w:t>
      </w:r>
    </w:p>
    <w:p w:rsidR="004C2310" w:rsidRDefault="004C2310" w:rsidP="004C2310">
      <w:pPr>
        <w:pStyle w:val="BodyText21"/>
        <w:widowControl/>
        <w:rPr>
          <w:rFonts w:ascii="Bodo_uzb" w:hAnsi="Bodo_uzb"/>
        </w:rPr>
      </w:pPr>
      <w:r>
        <w:rPr>
          <w:rFonts w:ascii="Bodo_uzb" w:hAnsi="Bodo_uzb"/>
        </w:rPr>
        <w:t xml:space="preserve">Герметик шароит, карбонат ангидриднинг табиий тўпланиши ва тирик организмларнинг нафас олиши натижасида кислороднинг камайиши ҳисобига дон массасига турли хил газларни чиқариб дон орали\идаги ҳавони сиқиб чиқариб дон массасида вакуум ҳосил қилиш йўли билан яратилади.  Герметик шароитда сақлаш учун махсус герметик омборлар бўлиши талаб қилинади.  </w:t>
      </w:r>
    </w:p>
    <w:p w:rsidR="004C2310" w:rsidRPr="00653B97" w:rsidRDefault="004C2310" w:rsidP="004C2310">
      <w:pPr>
        <w:pStyle w:val="BodyText21"/>
        <w:widowControl/>
        <w:rPr>
          <w:rFonts w:ascii="Bodo_uzb" w:hAnsi="Bodo_uzb"/>
          <w:szCs w:val="28"/>
        </w:rPr>
      </w:pPr>
    </w:p>
    <w:p w:rsidR="004C2310" w:rsidRPr="00653B97" w:rsidRDefault="004C2310" w:rsidP="004C2310">
      <w:pPr>
        <w:pStyle w:val="BodyText21"/>
        <w:widowControl/>
        <w:jc w:val="center"/>
        <w:rPr>
          <w:rFonts w:ascii="Bodo_uzb" w:hAnsi="Bodo_uzb"/>
          <w:b/>
        </w:rPr>
      </w:pPr>
      <w:r>
        <w:rPr>
          <w:rFonts w:ascii="Bodo_uzb" w:hAnsi="Bodo_uzb"/>
          <w:b/>
        </w:rPr>
        <w:t>13</w:t>
      </w:r>
      <w:r w:rsidRPr="00653B97">
        <w:rPr>
          <w:rFonts w:ascii="Bodo_uzb" w:hAnsi="Bodo_uzb"/>
          <w:b/>
        </w:rPr>
        <w:t>.3. Дон мас</w:t>
      </w:r>
      <w:r>
        <w:rPr>
          <w:rFonts w:ascii="Bodo_uzb" w:hAnsi="Bodo_uzb"/>
          <w:b/>
        </w:rPr>
        <w:t>са</w:t>
      </w:r>
      <w:r w:rsidRPr="00653B97">
        <w:rPr>
          <w:rFonts w:ascii="Bodo_uzb" w:hAnsi="Bodo_uzb"/>
          <w:b/>
        </w:rPr>
        <w:t xml:space="preserve">сини </w:t>
      </w:r>
      <w:r>
        <w:rPr>
          <w:rFonts w:ascii="Bodo_uzb" w:hAnsi="Bodo_uzb"/>
          <w:b/>
        </w:rPr>
        <w:t>қ</w:t>
      </w:r>
      <w:r w:rsidRPr="00653B97">
        <w:rPr>
          <w:rFonts w:ascii="Bodo_uzb" w:hAnsi="Bodo_uzb"/>
          <w:b/>
        </w:rPr>
        <w:t>уру</w:t>
      </w:r>
      <w:r>
        <w:rPr>
          <w:rFonts w:ascii="Bodo_uzb" w:hAnsi="Bodo_uzb"/>
          <w:b/>
        </w:rPr>
        <w:t>қ</w:t>
      </w:r>
      <w:r w:rsidRPr="00653B97">
        <w:rPr>
          <w:rFonts w:ascii="Bodo_uzb" w:hAnsi="Bodo_uzb"/>
          <w:b/>
        </w:rPr>
        <w:t xml:space="preserve"> жойда </w:t>
      </w:r>
      <w:r>
        <w:rPr>
          <w:rFonts w:ascii="Bodo_uzb" w:hAnsi="Bodo_uzb"/>
          <w:b/>
        </w:rPr>
        <w:t>сақ</w:t>
      </w:r>
      <w:r w:rsidRPr="00653B97">
        <w:rPr>
          <w:rFonts w:ascii="Bodo_uzb" w:hAnsi="Bodo_uzb"/>
          <w:b/>
        </w:rPr>
        <w:t>лаш.</w:t>
      </w:r>
    </w:p>
    <w:p w:rsidR="004C2310" w:rsidRPr="00653B97" w:rsidRDefault="004C2310" w:rsidP="004C2310">
      <w:pPr>
        <w:pStyle w:val="BodyText21"/>
        <w:widowControl/>
        <w:jc w:val="center"/>
        <w:rPr>
          <w:rFonts w:ascii="Bodo_uzb" w:hAnsi="Bodo_uzb"/>
          <w:b/>
          <w:szCs w:val="28"/>
        </w:rPr>
      </w:pPr>
    </w:p>
    <w:p w:rsidR="004C2310" w:rsidRDefault="004C2310" w:rsidP="004C2310">
      <w:pPr>
        <w:pStyle w:val="BodyText21"/>
        <w:widowControl/>
        <w:rPr>
          <w:rFonts w:ascii="Bodo_uzb" w:hAnsi="Bodo_uzb"/>
        </w:rPr>
      </w:pPr>
      <w:r>
        <w:rPr>
          <w:rFonts w:ascii="Bodo_uzb" w:hAnsi="Bodo_uzb"/>
        </w:rPr>
        <w:t xml:space="preserve">Ташқи шароит омилларидан яхши муҳофаза қилиниб, тозаналиб сақлаш, донларни омборларда 4-5 йилгача, силосларни 2-3 йилгача сақлаш имконияти ту\илади.  Лекин бу усулда сақланганда ҳамма вақт кузатув ишларини олиб бориш тавсия этилади.  Чунки сал қулай шароит ту\илса, дон таркибида зараркунанда ва микроорганизмлар ривожлана бошлайди.  Дон маҳсулотларини 12-14% бўлганда омборларда узоқ вақт сақланиши мумкин бўлади. Дон массасини стандарт намликка келтириш, турли усулда бажарилиши мумкин.  қуритиш муддати қуритиш усулига бо\лиқдир.  Дон массаси қиздирилган ҳаво, атмосферанинг қуруқ ҳавоси ва қуёш нури ёрдамида қуритилади.  Бундан ташқари дон массаси турли хил сорбентлар (хлорли кальций, сульфат, натрий силикагель) ёрдамида қуритилиши мумкин. </w:t>
      </w:r>
    </w:p>
    <w:p w:rsidR="004C2310" w:rsidRDefault="004C2310" w:rsidP="004C2310">
      <w:pPr>
        <w:pStyle w:val="BodyText21"/>
        <w:widowControl/>
        <w:rPr>
          <w:rFonts w:ascii="Bodo_uzb" w:hAnsi="Bodo_uzb"/>
        </w:rPr>
      </w:pPr>
      <w:r>
        <w:rPr>
          <w:rFonts w:ascii="Bodo_uzb" w:hAnsi="Bodo_uzb"/>
        </w:rPr>
        <w:t xml:space="preserve">Табиий усулда қуритиш қуёш нури ёрдамида амалга оширилади.  Донни қуёшда қуритишда унинг юза қисмида жойлашганлари обдон қурийди, унинг ички қисмлари яхши қуримайди.  Демак донни қуёшда қуритишда унинг уюм қалинлиги муҳим аҳамиятга эгадир.  /алла экинлари, донни қуёшда қуритишда унинг қалинлиги 10-20 см, тариқ дони учун 4-5 см қалинликда ёйиб қуритиш тавсия этилади.  Донни қуритиш учун фойдаланиладиган майдончалар асфальтланган ёки ё\очдан пол қилинган бўлиши керак.  Донни қуёшда қуритишда уни ҳар 2-3 соат мобайнида а\дариб туриш керак, унинг намлиги бир кунда 1-3% га камайиши мумкин. </w:t>
      </w:r>
    </w:p>
    <w:p w:rsidR="004C2310" w:rsidRDefault="004C2310" w:rsidP="004C2310">
      <w:pPr>
        <w:pStyle w:val="BodyText21"/>
        <w:widowControl/>
        <w:rPr>
          <w:rFonts w:ascii="Bodo_uzb" w:hAnsi="Bodo_uzb"/>
        </w:rPr>
      </w:pPr>
      <w:r>
        <w:rPr>
          <w:rFonts w:ascii="Bodo_uzb" w:hAnsi="Bodo_uzb"/>
        </w:rPr>
        <w:t>Донни сунъий қуритиш унинг рухсат этилган иситиш ҳарорати, ҳавонинг ҳарорати ва қуритиш техникасининг хусусиятларини билишни тақозо этади.  Ун қилинадиган донларни 50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гача, жавдар донларини 60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гача қиздириш рухсат этилади.  Уру\лик донларини 45</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гача қиздириш тавсия этилади, ҳавонинг ҳарорати доннинг намлигига қараб 55-70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 бўлиши керак.  Доннинг намлиги қанча юқори бўлса, қиздирилган ҳавонинг ҳарорати шунча паст бўлиши керак.  Масалан, бу\дой донининг намлиги 18% бўлса, уни қуритишда ҳавонинг ҳарорати 60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 xml:space="preserve">С бўлиши тавсия этилади. </w:t>
      </w:r>
    </w:p>
    <w:p w:rsidR="004C2310" w:rsidRDefault="004C2310" w:rsidP="004C2310">
      <w:pPr>
        <w:pStyle w:val="BodyText21"/>
        <w:widowControl/>
        <w:rPr>
          <w:rFonts w:ascii="Bodo_uzb" w:hAnsi="Bodo_uzb"/>
        </w:rPr>
      </w:pPr>
      <w:r>
        <w:rPr>
          <w:rFonts w:ascii="Bodo_uzb" w:hAnsi="Bodo_uzb"/>
        </w:rPr>
        <w:t xml:space="preserve">Донни сунъий усулда қуритилганда \аллачилик хўжаликларида дон қуритиш техникасидан фойдаланиб амалга оширилади.  Донни сунъий усулда қуритилганда унинг микрофлораси, сифат ва миқдор жиҳатдан ўзгаради.  Дон массаси қуритилгандан кейин бактериялар миқдори 3 маротаба, мо\ор замбуру\ларининг миқдори 7-8 марта камаяди.  </w:t>
      </w:r>
    </w:p>
    <w:p w:rsidR="004C2310" w:rsidRDefault="004C2310" w:rsidP="004C2310">
      <w:pPr>
        <w:pStyle w:val="BodyText21"/>
        <w:widowControl/>
        <w:rPr>
          <w:rFonts w:ascii="Bodo_uzb" w:hAnsi="Bodo_uzb"/>
        </w:rPr>
      </w:pPr>
      <w:r>
        <w:rPr>
          <w:rFonts w:ascii="Bodo_uzb" w:hAnsi="Bodo_uzb"/>
        </w:rPr>
        <w:t xml:space="preserve">Дон массасини совитилган ҳолда сақлаш усули термоанабиоз дейилади, паст ҳарорат таъсирида, турли хил тирик компонентлар ўз фаолиятини секинлаштиради ёки бутунлай тўхтатади. </w:t>
      </w:r>
    </w:p>
    <w:p w:rsidR="004C2310" w:rsidRDefault="004C2310" w:rsidP="004C2310">
      <w:pPr>
        <w:pStyle w:val="BodyText21"/>
        <w:widowControl/>
        <w:rPr>
          <w:rFonts w:ascii="Bodo_uzb" w:hAnsi="Bodo_uzb"/>
        </w:rPr>
      </w:pPr>
      <w:r>
        <w:rPr>
          <w:rFonts w:ascii="Bodo_uzb" w:hAnsi="Bodo_uzb"/>
        </w:rPr>
        <w:t xml:space="preserve">Дон массаси махсус қурилган биноларда, яъни омборларда сақланади.  Омборлар сақланадиган донларнинг физикавий ва физиологик хусусиятларини ҳисобга олган ҳолда қурилиши ва бир қатор технологик, техник, эксплуатацион ва иқтисодий талабларига жавоб бериши даркор.  </w:t>
      </w:r>
      <w:r>
        <w:rPr>
          <w:rFonts w:ascii="Bodo_uzb" w:hAnsi="Bodo_uzb"/>
        </w:rPr>
        <w:lastRenderedPageBreak/>
        <w:t xml:space="preserve">Унинг деворлари чидамли материаллардан ташкил топиб, ҳавонинг ўзгаришига мосланган зараркунандалардан маълум даражада ҳимояланган бўлиши керак. </w:t>
      </w:r>
    </w:p>
    <w:p w:rsidR="004C2310" w:rsidRDefault="004C2310" w:rsidP="004C2310">
      <w:pPr>
        <w:pStyle w:val="BodyText21"/>
        <w:widowControl/>
        <w:rPr>
          <w:rFonts w:ascii="Bodo_uzb" w:hAnsi="Bodo_uzb"/>
        </w:rPr>
      </w:pPr>
      <w:r>
        <w:rPr>
          <w:rFonts w:ascii="Bodo_uzb" w:hAnsi="Bodo_uzb"/>
        </w:rPr>
        <w:t xml:space="preserve">Дон омборларининг ҳажми фойдаланиш ва донни сақлаш муддатига қараб оддиц бостирмадан тортиб иш жараёнлари тўла механизациялашган хилларида бўлиши мумкин.  Дон омборларининг турлари оддий, кондукли ва минорали турларда бўлиши мумкин.  Оддий дон омборларида дон полга тўкиб сақланади.  /аллачилик хўжаликларида 250-550 тонна дон маҳсулотини жойлаштириш имконига эга бўлган омборлар мавжуд.  </w:t>
      </w:r>
    </w:p>
    <w:p w:rsidR="004C2310" w:rsidRDefault="004C2310" w:rsidP="004C2310">
      <w:pPr>
        <w:pStyle w:val="BodyText21"/>
        <w:widowControl/>
        <w:rPr>
          <w:rFonts w:ascii="Bodo_uzb" w:hAnsi="Bodo_uzb"/>
        </w:rPr>
      </w:pPr>
      <w:r>
        <w:rPr>
          <w:rFonts w:ascii="Bodo_uzb" w:hAnsi="Bodo_uzb"/>
        </w:rPr>
        <w:t xml:space="preserve">Кондукли дон омборларида ҳар хил нав донларнинг кичик партиялари сақланади. Бу турдаги дон омборлари бир-биридан ажратилган кондуклардан ёки бункерли омборлардан иборат. </w:t>
      </w:r>
    </w:p>
    <w:p w:rsidR="004C2310" w:rsidRDefault="004C2310" w:rsidP="004C2310">
      <w:pPr>
        <w:pStyle w:val="BodyText21"/>
        <w:widowControl/>
        <w:rPr>
          <w:rFonts w:ascii="Bodo_uzb" w:hAnsi="Bodo_uzb"/>
        </w:rPr>
      </w:pPr>
      <w:r>
        <w:rPr>
          <w:rFonts w:ascii="Bodo_uzb" w:hAnsi="Bodo_uzb"/>
        </w:rPr>
        <w:t xml:space="preserve">Оддий ва кондукли омборлар йи\ма темир-бетон, \ишт ва бошқа материаллардан ишланади, томи тунука ёки шифер билан ёпилади.  Дон омборлари вақти вақти билан шамоллатиб турилади, дон ҳарорати электротермометр ёрдамида кузатилиб борилади.  Дон заракурандалар ва касалликларга қарши дон омборлари вақти вақти билан тозаланиб, дезинфекция қилинади. </w:t>
      </w:r>
    </w:p>
    <w:p w:rsidR="004C2310" w:rsidRDefault="004C2310" w:rsidP="004C2310">
      <w:pPr>
        <w:pStyle w:val="BodyText21"/>
        <w:widowControl/>
        <w:rPr>
          <w:rFonts w:ascii="Bodo_uzb" w:hAnsi="Bodo_uzb"/>
        </w:rPr>
      </w:pPr>
      <w:r>
        <w:rPr>
          <w:rFonts w:ascii="Bodo_uzb" w:hAnsi="Bodo_uzb"/>
        </w:rPr>
        <w:t xml:space="preserve">Минорали дон омборлари баланд, цилиндр ёки тў\ри тўртбурчак шаклида бўлади, кўпгина меҳнат жараёнлари тўлиқ механизациялашган бўлади.  Минорали дон омборларининг энг такомиллашган хили бўлиб дон элеваторлари ҳисобланади.  </w:t>
      </w:r>
    </w:p>
    <w:p w:rsidR="004C2310" w:rsidRDefault="004C2310" w:rsidP="004C2310">
      <w:pPr>
        <w:pStyle w:val="BodyText21"/>
        <w:widowControl/>
        <w:rPr>
          <w:rFonts w:ascii="Bodo_uzb" w:hAnsi="Bodo_uzb"/>
        </w:rPr>
      </w:pPr>
      <w:r>
        <w:rPr>
          <w:rFonts w:ascii="Bodo_uzb" w:hAnsi="Bodo_uzb"/>
        </w:rPr>
        <w:t xml:space="preserve">Улар катта ҳажмдаги донларни тортиш, тозалаш, қуритиш, сақлаш ва уларни кондицион ҳолатигача етказиш механизмлари билан жиҳозлашган бўлади.  Элеваторлар вазифасига қараб дон қабул қилувчи ёки тайёрловчи (хўжаликлардан ҳажми 15-100 минг т. донни қабул қилиб олиш, уларни тозалаш, қуритиш ва жўнатишга мўлжалланган) ишлаб чиқарувчи (тегирмонларда, заводларда қурилади, ҳажми 10-150 минг т.) ортиш, тушириш жойлари ва портга қурилган бўлади. </w:t>
      </w:r>
    </w:p>
    <w:p w:rsidR="004C2310" w:rsidRDefault="004C2310" w:rsidP="004C2310">
      <w:pPr>
        <w:pStyle w:val="BodyText21"/>
        <w:widowControl/>
        <w:rPr>
          <w:rFonts w:ascii="Bodo_uzb" w:hAnsi="Bodo_uzb"/>
        </w:rPr>
      </w:pPr>
      <w:r>
        <w:rPr>
          <w:rFonts w:ascii="Bodo_uzb" w:hAnsi="Bodo_uzb"/>
        </w:rPr>
        <w:t xml:space="preserve">Элеватор силос (катта ҳажмли идиш) корпусда бириктирилган бўлиб, корпус яхлит ёки йи\ма темир бетондан, баландлиги 30 м, диаметри 6-7 м доира шаклида қурилиб, у асосий технологик ва транспорт жиҳозлари жойлашган иш биносидан иборат бўлади. </w:t>
      </w:r>
    </w:p>
    <w:p w:rsidR="004C2310" w:rsidRDefault="004C2310" w:rsidP="004C2310">
      <w:pPr>
        <w:pStyle w:val="BodyText21"/>
        <w:widowControl/>
        <w:rPr>
          <w:rFonts w:ascii="Bodo_uzb" w:hAnsi="Bodo_uzb"/>
        </w:rPr>
      </w:pPr>
      <w:r>
        <w:rPr>
          <w:rFonts w:ascii="Bodo_uzb" w:hAnsi="Bodo_uzb"/>
          <w:b/>
        </w:rPr>
        <w:t>Масала</w:t>
      </w:r>
      <w:r>
        <w:rPr>
          <w:rFonts w:ascii="Bodo_uzb" w:hAnsi="Bodo_uzb"/>
        </w:rPr>
        <w:t xml:space="preserve">: </w:t>
      </w:r>
    </w:p>
    <w:p w:rsidR="004C2310" w:rsidRDefault="004C2310" w:rsidP="004C2310">
      <w:pPr>
        <w:pStyle w:val="BodyText21"/>
        <w:widowControl/>
        <w:rPr>
          <w:rFonts w:ascii="Bodo_uzb" w:hAnsi="Bodo_uzb"/>
        </w:rPr>
      </w:pPr>
      <w:r>
        <w:rPr>
          <w:rFonts w:ascii="Bodo_uzb" w:hAnsi="Bodo_uzb"/>
        </w:rPr>
        <w:t>Хўжаликда дон маҳсулотини сақлаш мақсадида айрим ҳисоб-китоб ишларини ўтказиш тў\рисида маълумотларни аниқлаш вазифаси турибди.  Дон маҳсулотини сақлашда уни қандай жойлаштириш керак, қанча жой талаб этади, хўжаликни ўзига қанча уру\ талаб этилади, ташқарига сотиш учун қанча уру\ талаб этилиш каби масалалар аниқлаб олинади.  Донни сақлаш учун қанча жой талаб этилади, деган саволга аввало ҳар бир дон тури бўйича 1м</w:t>
      </w:r>
      <w:r>
        <w:rPr>
          <w:rFonts w:ascii="Bodo_uzb" w:hAnsi="Bodo_uzb"/>
          <w:vertAlign w:val="superscript"/>
        </w:rPr>
        <w:t>3</w:t>
      </w:r>
      <w:r>
        <w:rPr>
          <w:rFonts w:ascii="Bodo_uzb" w:hAnsi="Bodo_uzb"/>
        </w:rPr>
        <w:t xml:space="preserve"> жойга қанча дон массаси си\ади, деган масала аниқлаб олинади.  Бизга қуйидагилар маълумдир:</w:t>
      </w:r>
    </w:p>
    <w:p w:rsidR="004C2310" w:rsidRDefault="004C2310" w:rsidP="004C2310">
      <w:pPr>
        <w:pStyle w:val="BodyText21"/>
        <w:widowControl/>
        <w:jc w:val="right"/>
        <w:rPr>
          <w:rFonts w:ascii="Bodo_uzb" w:hAnsi="Bodo_uzb"/>
        </w:rPr>
      </w:pPr>
    </w:p>
    <w:p w:rsidR="004C2310" w:rsidRDefault="004C2310" w:rsidP="004C2310">
      <w:pPr>
        <w:pStyle w:val="BodyText21"/>
        <w:widowControl/>
        <w:tabs>
          <w:tab w:val="left" w:pos="3227"/>
        </w:tabs>
        <w:rPr>
          <w:rFonts w:ascii="Bodo_uzb" w:hAnsi="Bodo_uzb"/>
        </w:rPr>
      </w:pPr>
      <w:r>
        <w:tab/>
      </w:r>
      <w:r>
        <w:rPr>
          <w:rFonts w:ascii="Bodo_uzb" w:hAnsi="Bodo_uzb"/>
        </w:rPr>
        <w:t>2-жадвал</w:t>
      </w:r>
    </w:p>
    <w:p w:rsidR="004C2310" w:rsidRDefault="004C2310" w:rsidP="004C2310">
      <w:pPr>
        <w:pStyle w:val="BodyText21"/>
        <w:widowControl/>
        <w:ind w:firstLine="0"/>
        <w:jc w:val="center"/>
        <w:rPr>
          <w:rFonts w:ascii="Bodo_uzb" w:hAnsi="Bodo_uzb"/>
        </w:rPr>
      </w:pPr>
      <w:r>
        <w:rPr>
          <w:rFonts w:ascii="Bodo_uzb" w:hAnsi="Bodo_uzb"/>
        </w:rPr>
        <w:t>Хўжаликда 2001 йилда етиштирилган</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3"/>
        <w:gridCol w:w="1367"/>
        <w:gridCol w:w="2835"/>
        <w:gridCol w:w="2977"/>
      </w:tblGrid>
      <w:tr w:rsidR="004C2310" w:rsidTr="00160A31">
        <w:tblPrEx>
          <w:tblCellMar>
            <w:top w:w="0" w:type="dxa"/>
            <w:bottom w:w="0" w:type="dxa"/>
          </w:tblCellMar>
        </w:tblPrEx>
        <w:tc>
          <w:tcPr>
            <w:tcW w:w="1893" w:type="dxa"/>
          </w:tcPr>
          <w:p w:rsidR="004C2310" w:rsidRDefault="004C2310" w:rsidP="00160A31">
            <w:pPr>
              <w:pStyle w:val="BodyText21"/>
              <w:widowControl/>
              <w:ind w:firstLine="0"/>
              <w:rPr>
                <w:rFonts w:ascii="Bodo_uzb" w:hAnsi="Bodo_uzb"/>
              </w:rPr>
            </w:pPr>
            <w:r>
              <w:rPr>
                <w:rFonts w:ascii="Bodo_uzb" w:hAnsi="Bodo_uzb"/>
              </w:rPr>
              <w:lastRenderedPageBreak/>
              <w:t>Маҳсулот тури</w:t>
            </w:r>
          </w:p>
        </w:tc>
        <w:tc>
          <w:tcPr>
            <w:tcW w:w="1367" w:type="dxa"/>
          </w:tcPr>
          <w:p w:rsidR="004C2310" w:rsidRDefault="004C2310" w:rsidP="00160A31">
            <w:pPr>
              <w:pStyle w:val="BodyText21"/>
              <w:widowControl/>
              <w:ind w:firstLine="0"/>
              <w:rPr>
                <w:rFonts w:ascii="Bodo_uzb" w:hAnsi="Bodo_uzb"/>
              </w:rPr>
            </w:pPr>
            <w:r>
              <w:rPr>
                <w:rFonts w:ascii="Bodo_uzb" w:hAnsi="Bodo_uzb"/>
              </w:rPr>
              <w:t>Массаси</w:t>
            </w:r>
          </w:p>
        </w:tc>
        <w:tc>
          <w:tcPr>
            <w:tcW w:w="2835" w:type="dxa"/>
          </w:tcPr>
          <w:p w:rsidR="004C2310" w:rsidRDefault="004C2310" w:rsidP="00160A31">
            <w:pPr>
              <w:pStyle w:val="BodyText21"/>
              <w:widowControl/>
              <w:ind w:right="-108" w:firstLine="0"/>
              <w:rPr>
                <w:rFonts w:ascii="Bodo_uzb" w:hAnsi="Bodo_uzb"/>
              </w:rPr>
            </w:pPr>
            <w:r>
              <w:rPr>
                <w:rFonts w:ascii="Bodo_uzb" w:hAnsi="Bodo_uzb"/>
              </w:rPr>
              <w:t>Битта қоп о\ирлиги</w:t>
            </w:r>
          </w:p>
        </w:tc>
        <w:tc>
          <w:tcPr>
            <w:tcW w:w="2977" w:type="dxa"/>
          </w:tcPr>
          <w:p w:rsidR="004C2310" w:rsidRDefault="004C2310" w:rsidP="00160A31">
            <w:pPr>
              <w:pStyle w:val="BodyText21"/>
              <w:widowControl/>
              <w:ind w:firstLine="0"/>
              <w:jc w:val="left"/>
              <w:rPr>
                <w:rFonts w:ascii="Bodo_uzb" w:hAnsi="Bodo_uzb"/>
              </w:rPr>
            </w:pPr>
            <w:r>
              <w:rPr>
                <w:rFonts w:ascii="Bodo_uzb" w:hAnsi="Bodo_uzb"/>
              </w:rPr>
              <w:t>1м</w:t>
            </w:r>
            <w:r>
              <w:rPr>
                <w:rFonts w:ascii="Bodo_uzb" w:hAnsi="Bodo_uzb"/>
                <w:vertAlign w:val="superscript"/>
              </w:rPr>
              <w:t>3</w:t>
            </w:r>
            <w:r>
              <w:rPr>
                <w:rFonts w:ascii="Bodo_uzb" w:hAnsi="Bodo_uzb"/>
              </w:rPr>
              <w:t xml:space="preserve"> жойга неча кг жойлашади</w:t>
            </w:r>
          </w:p>
        </w:tc>
      </w:tr>
      <w:tr w:rsidR="004C2310" w:rsidTr="00160A31">
        <w:tblPrEx>
          <w:tblCellMar>
            <w:top w:w="0" w:type="dxa"/>
            <w:bottom w:w="0" w:type="dxa"/>
          </w:tblCellMar>
        </w:tblPrEx>
        <w:tc>
          <w:tcPr>
            <w:tcW w:w="1893" w:type="dxa"/>
          </w:tcPr>
          <w:p w:rsidR="004C2310" w:rsidRDefault="004C2310" w:rsidP="00160A31">
            <w:pPr>
              <w:pStyle w:val="BodyText21"/>
              <w:widowControl/>
              <w:ind w:firstLine="0"/>
              <w:rPr>
                <w:rFonts w:ascii="Bodo_uzb" w:hAnsi="Bodo_uzb"/>
              </w:rPr>
            </w:pPr>
            <w:r>
              <w:rPr>
                <w:rFonts w:ascii="Bodo_uzb" w:hAnsi="Bodo_uzb"/>
              </w:rPr>
              <w:t>Бу\дой</w:t>
            </w:r>
          </w:p>
        </w:tc>
        <w:tc>
          <w:tcPr>
            <w:tcW w:w="1367" w:type="dxa"/>
          </w:tcPr>
          <w:p w:rsidR="004C2310" w:rsidRDefault="004C2310" w:rsidP="00160A31">
            <w:pPr>
              <w:pStyle w:val="BodyText21"/>
              <w:widowControl/>
              <w:ind w:firstLine="0"/>
              <w:rPr>
                <w:rFonts w:ascii="Bodo_uzb" w:hAnsi="Bodo_uzb"/>
              </w:rPr>
            </w:pPr>
            <w:r>
              <w:rPr>
                <w:rFonts w:ascii="Bodo_uzb" w:hAnsi="Bodo_uzb"/>
              </w:rPr>
              <w:t>68425 кг</w:t>
            </w:r>
          </w:p>
        </w:tc>
        <w:tc>
          <w:tcPr>
            <w:tcW w:w="2835" w:type="dxa"/>
          </w:tcPr>
          <w:p w:rsidR="004C2310" w:rsidRDefault="004C2310" w:rsidP="00160A31">
            <w:pPr>
              <w:pStyle w:val="BodyText21"/>
              <w:widowControl/>
              <w:ind w:firstLine="0"/>
              <w:rPr>
                <w:rFonts w:ascii="Bodo_uzb" w:hAnsi="Bodo_uzb"/>
              </w:rPr>
            </w:pPr>
            <w:r>
              <w:rPr>
                <w:rFonts w:ascii="Bodo_uzb" w:hAnsi="Bodo_uzb"/>
              </w:rPr>
              <w:t>65 кг</w:t>
            </w:r>
          </w:p>
        </w:tc>
        <w:tc>
          <w:tcPr>
            <w:tcW w:w="2977" w:type="dxa"/>
          </w:tcPr>
          <w:p w:rsidR="004C2310" w:rsidRDefault="004C2310" w:rsidP="00160A31">
            <w:pPr>
              <w:pStyle w:val="BodyText21"/>
              <w:widowControl/>
              <w:ind w:firstLine="0"/>
              <w:rPr>
                <w:rFonts w:ascii="Bodo_uzb" w:hAnsi="Bodo_uzb"/>
              </w:rPr>
            </w:pPr>
            <w:r>
              <w:rPr>
                <w:rFonts w:ascii="Bodo_uzb" w:hAnsi="Bodo_uzb"/>
              </w:rPr>
              <w:t>65 кг</w:t>
            </w:r>
          </w:p>
        </w:tc>
      </w:tr>
      <w:tr w:rsidR="004C2310" w:rsidTr="00160A31">
        <w:tblPrEx>
          <w:tblCellMar>
            <w:top w:w="0" w:type="dxa"/>
            <w:bottom w:w="0" w:type="dxa"/>
          </w:tblCellMar>
        </w:tblPrEx>
        <w:tc>
          <w:tcPr>
            <w:tcW w:w="1893" w:type="dxa"/>
          </w:tcPr>
          <w:p w:rsidR="004C2310" w:rsidRDefault="004C2310" w:rsidP="00160A31">
            <w:pPr>
              <w:pStyle w:val="BodyText21"/>
              <w:widowControl/>
              <w:ind w:firstLine="0"/>
              <w:rPr>
                <w:rFonts w:ascii="Bodo_uzb" w:hAnsi="Bodo_uzb"/>
              </w:rPr>
            </w:pPr>
            <w:r>
              <w:rPr>
                <w:rFonts w:ascii="Bodo_uzb" w:hAnsi="Bodo_uzb"/>
              </w:rPr>
              <w:t>Арпа</w:t>
            </w:r>
          </w:p>
        </w:tc>
        <w:tc>
          <w:tcPr>
            <w:tcW w:w="1367" w:type="dxa"/>
          </w:tcPr>
          <w:p w:rsidR="004C2310" w:rsidRDefault="004C2310" w:rsidP="00160A31">
            <w:pPr>
              <w:pStyle w:val="BodyText21"/>
              <w:widowControl/>
              <w:ind w:firstLine="0"/>
              <w:rPr>
                <w:rFonts w:ascii="Bodo_uzb" w:hAnsi="Bodo_uzb"/>
              </w:rPr>
            </w:pPr>
            <w:r>
              <w:rPr>
                <w:rFonts w:ascii="Bodo_uzb" w:hAnsi="Bodo_uzb"/>
              </w:rPr>
              <w:t>57000 кг</w:t>
            </w:r>
          </w:p>
        </w:tc>
        <w:tc>
          <w:tcPr>
            <w:tcW w:w="2835" w:type="dxa"/>
          </w:tcPr>
          <w:p w:rsidR="004C2310" w:rsidRDefault="004C2310" w:rsidP="00160A31">
            <w:pPr>
              <w:pStyle w:val="BodyText21"/>
              <w:widowControl/>
              <w:ind w:firstLine="0"/>
              <w:rPr>
                <w:rFonts w:ascii="Bodo_uzb" w:hAnsi="Bodo_uzb"/>
              </w:rPr>
            </w:pPr>
            <w:r>
              <w:rPr>
                <w:rFonts w:ascii="Bodo_uzb" w:hAnsi="Bodo_uzb"/>
              </w:rPr>
              <w:t>63 кг</w:t>
            </w:r>
          </w:p>
        </w:tc>
        <w:tc>
          <w:tcPr>
            <w:tcW w:w="2977" w:type="dxa"/>
          </w:tcPr>
          <w:p w:rsidR="004C2310" w:rsidRDefault="004C2310" w:rsidP="00160A31">
            <w:pPr>
              <w:pStyle w:val="BodyText21"/>
              <w:widowControl/>
              <w:ind w:firstLine="0"/>
              <w:rPr>
                <w:rFonts w:ascii="Bodo_uzb" w:hAnsi="Bodo_uzb"/>
              </w:rPr>
            </w:pPr>
            <w:r>
              <w:rPr>
                <w:rFonts w:ascii="Bodo_uzb" w:hAnsi="Bodo_uzb"/>
              </w:rPr>
              <w:t>640 кг</w:t>
            </w:r>
          </w:p>
        </w:tc>
      </w:tr>
      <w:tr w:rsidR="004C2310" w:rsidTr="00160A31">
        <w:tblPrEx>
          <w:tblCellMar>
            <w:top w:w="0" w:type="dxa"/>
            <w:bottom w:w="0" w:type="dxa"/>
          </w:tblCellMar>
        </w:tblPrEx>
        <w:tc>
          <w:tcPr>
            <w:tcW w:w="1893" w:type="dxa"/>
          </w:tcPr>
          <w:p w:rsidR="004C2310" w:rsidRDefault="004C2310" w:rsidP="00160A31">
            <w:pPr>
              <w:pStyle w:val="BodyText21"/>
              <w:widowControl/>
              <w:ind w:firstLine="0"/>
              <w:rPr>
                <w:rFonts w:ascii="Bodo_uzb" w:hAnsi="Bodo_uzb"/>
              </w:rPr>
            </w:pPr>
            <w:r>
              <w:rPr>
                <w:rFonts w:ascii="Bodo_uzb" w:hAnsi="Bodo_uzb"/>
              </w:rPr>
              <w:t>Маккажўхори дони</w:t>
            </w:r>
          </w:p>
        </w:tc>
        <w:tc>
          <w:tcPr>
            <w:tcW w:w="1367" w:type="dxa"/>
          </w:tcPr>
          <w:p w:rsidR="004C2310" w:rsidRDefault="004C2310" w:rsidP="00160A31">
            <w:pPr>
              <w:pStyle w:val="BodyText21"/>
              <w:widowControl/>
              <w:ind w:firstLine="0"/>
              <w:rPr>
                <w:rFonts w:ascii="Bodo_uzb" w:hAnsi="Bodo_uzb"/>
              </w:rPr>
            </w:pPr>
          </w:p>
          <w:p w:rsidR="004C2310" w:rsidRDefault="004C2310" w:rsidP="00160A31">
            <w:pPr>
              <w:pStyle w:val="BodyText21"/>
              <w:widowControl/>
              <w:ind w:firstLine="0"/>
              <w:rPr>
                <w:rFonts w:ascii="Bodo_uzb" w:hAnsi="Bodo_uzb"/>
              </w:rPr>
            </w:pPr>
            <w:r>
              <w:rPr>
                <w:rFonts w:ascii="Bodo_uzb" w:hAnsi="Bodo_uzb"/>
              </w:rPr>
              <w:t>44550 кг</w:t>
            </w:r>
          </w:p>
        </w:tc>
        <w:tc>
          <w:tcPr>
            <w:tcW w:w="2835" w:type="dxa"/>
          </w:tcPr>
          <w:p w:rsidR="004C2310" w:rsidRDefault="004C2310" w:rsidP="00160A31">
            <w:pPr>
              <w:pStyle w:val="BodyText21"/>
              <w:widowControl/>
              <w:ind w:firstLine="0"/>
              <w:rPr>
                <w:rFonts w:ascii="Bodo_uzb" w:hAnsi="Bodo_uzb"/>
              </w:rPr>
            </w:pPr>
          </w:p>
          <w:p w:rsidR="004C2310" w:rsidRDefault="004C2310" w:rsidP="00160A31">
            <w:pPr>
              <w:pStyle w:val="BodyText21"/>
              <w:widowControl/>
              <w:ind w:firstLine="0"/>
              <w:rPr>
                <w:rFonts w:ascii="Bodo_uzb" w:hAnsi="Bodo_uzb"/>
              </w:rPr>
            </w:pPr>
            <w:r>
              <w:rPr>
                <w:rFonts w:ascii="Bodo_uzb" w:hAnsi="Bodo_uzb"/>
              </w:rPr>
              <w:t>55 кг</w:t>
            </w:r>
          </w:p>
        </w:tc>
        <w:tc>
          <w:tcPr>
            <w:tcW w:w="2977" w:type="dxa"/>
          </w:tcPr>
          <w:p w:rsidR="004C2310" w:rsidRDefault="004C2310" w:rsidP="00160A31">
            <w:pPr>
              <w:pStyle w:val="BodyText21"/>
              <w:widowControl/>
              <w:ind w:firstLine="0"/>
              <w:rPr>
                <w:rFonts w:ascii="Bodo_uzb" w:hAnsi="Bodo_uzb"/>
              </w:rPr>
            </w:pPr>
          </w:p>
          <w:p w:rsidR="004C2310" w:rsidRDefault="004C2310" w:rsidP="00160A31">
            <w:pPr>
              <w:pStyle w:val="BodyText21"/>
              <w:widowControl/>
              <w:ind w:firstLine="0"/>
              <w:rPr>
                <w:rFonts w:ascii="Bodo_uzb" w:hAnsi="Bodo_uzb"/>
              </w:rPr>
            </w:pPr>
            <w:r>
              <w:rPr>
                <w:rFonts w:ascii="Bodo_uzb" w:hAnsi="Bodo_uzb"/>
              </w:rPr>
              <w:t>550 кг</w:t>
            </w:r>
          </w:p>
        </w:tc>
      </w:tr>
    </w:tbl>
    <w:p w:rsidR="004C2310" w:rsidRDefault="004C2310" w:rsidP="004C2310">
      <w:pPr>
        <w:pStyle w:val="BodyText21"/>
        <w:widowControl/>
        <w:rPr>
          <w:rFonts w:ascii="Bodo_uzb" w:hAnsi="Bodo_uzb"/>
        </w:rPr>
      </w:pPr>
    </w:p>
    <w:p w:rsidR="004C2310" w:rsidRDefault="004C2310" w:rsidP="004C2310">
      <w:pPr>
        <w:pStyle w:val="BodyText21"/>
        <w:widowControl/>
        <w:rPr>
          <w:rFonts w:ascii="Bodo_uzb" w:hAnsi="Bodo_uzb"/>
        </w:rPr>
      </w:pPr>
      <w:r>
        <w:rPr>
          <w:rFonts w:ascii="Bodo_uzb" w:hAnsi="Bodo_uzb"/>
        </w:rPr>
        <w:t xml:space="preserve">Дон маҳсулоти қопларда сақланиши режалаштирилган.  Бунинг учун қуйидаги масалалар аниқлаб олиниши керак бўлади.  Ҳар бир қоп донни вазни, неча қоп талаб этилади, қопларни тахлаш усули ҳамда қопларни жойлаштириш учун қанча жой талаб этилади, деган масалани аниқлаб олишга тў\ри келади.  </w:t>
      </w:r>
    </w:p>
    <w:p w:rsidR="004C2310" w:rsidRDefault="004C2310" w:rsidP="004C2310">
      <w:pPr>
        <w:pStyle w:val="BodyText21"/>
        <w:widowControl/>
        <w:rPr>
          <w:rFonts w:ascii="Bodo_uzb" w:hAnsi="Bodo_uzb"/>
        </w:rPr>
      </w:pPr>
      <w:r>
        <w:rPr>
          <w:rFonts w:ascii="Bodo_uzb" w:hAnsi="Bodo_uzb"/>
        </w:rPr>
        <w:t>Бу\дой учун қанча қоп талаб этилади?</w:t>
      </w:r>
    </w:p>
    <w:p w:rsidR="004C2310" w:rsidRDefault="004C2310" w:rsidP="004C2310">
      <w:pPr>
        <w:pStyle w:val="BodyText21"/>
        <w:widowControl/>
        <w:ind w:left="1416" w:firstLine="708"/>
        <w:rPr>
          <w:rFonts w:ascii="Bodo_uzb" w:hAnsi="Bodo_uzb"/>
        </w:rPr>
      </w:pPr>
      <w:r>
        <w:rPr>
          <w:rFonts w:ascii="Bodo_uzb" w:hAnsi="Bodo_uzb"/>
        </w:rPr>
        <w:t xml:space="preserve">  </w:t>
      </w:r>
      <w:r>
        <w:rPr>
          <w:rFonts w:ascii="Bodo_uzb" w:hAnsi="Bodo_uzb"/>
          <w:position w:val="-6"/>
        </w:rPr>
        <w:object w:dxaOrig="25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15pt;height:15.9pt" o:ole="" fillcolor="window">
            <v:imagedata r:id="rId5" o:title=""/>
          </v:shape>
          <o:OLEObject Type="Embed" ProgID="Equation.3" ShapeID="_x0000_i1025" DrawAspect="Content" ObjectID="_1365233155" r:id="rId6"/>
        </w:object>
      </w:r>
      <w:r>
        <w:rPr>
          <w:rFonts w:ascii="Bodo_uzb" w:hAnsi="Bodo_uzb"/>
        </w:rPr>
        <w:t xml:space="preserve"> қоп</w:t>
      </w:r>
    </w:p>
    <w:p w:rsidR="004C2310" w:rsidRDefault="004C2310" w:rsidP="004C2310">
      <w:pPr>
        <w:pStyle w:val="BodyText21"/>
        <w:widowControl/>
        <w:rPr>
          <w:rFonts w:ascii="Bodo_uzb" w:hAnsi="Bodo_uzb"/>
        </w:rPr>
      </w:pPr>
      <w:r>
        <w:rPr>
          <w:rFonts w:ascii="Bodo_uzb" w:hAnsi="Bodo_uzb"/>
        </w:rPr>
        <w:t xml:space="preserve">Арпа учун –  </w:t>
      </w:r>
      <w:r>
        <w:rPr>
          <w:rFonts w:ascii="Bodo_uzb" w:hAnsi="Bodo_uzb"/>
          <w:position w:val="-6"/>
        </w:rPr>
        <w:object w:dxaOrig="2439" w:dyaOrig="279">
          <v:shape id="_x0000_i1026" type="#_x0000_t75" style="width:158.25pt;height:16.75pt" o:ole="" fillcolor="window">
            <v:imagedata r:id="rId7" o:title=""/>
          </v:shape>
          <o:OLEObject Type="Embed" ProgID="Equation.3" ShapeID="_x0000_i1026" DrawAspect="Content" ObjectID="_1365233156" r:id="rId8"/>
        </w:object>
      </w:r>
      <w:r>
        <w:rPr>
          <w:rFonts w:ascii="Bodo_uzb" w:hAnsi="Bodo_uzb"/>
        </w:rPr>
        <w:t>қоп</w:t>
      </w:r>
    </w:p>
    <w:p w:rsidR="004C2310" w:rsidRDefault="004C2310" w:rsidP="004C2310">
      <w:pPr>
        <w:pStyle w:val="BodyText21"/>
        <w:widowControl/>
        <w:rPr>
          <w:rFonts w:ascii="Bodo_uzb" w:hAnsi="Bodo_uzb"/>
        </w:rPr>
      </w:pPr>
      <w:r>
        <w:rPr>
          <w:rFonts w:ascii="Bodo_uzb" w:hAnsi="Bodo_uzb"/>
        </w:rPr>
        <w:t xml:space="preserve">Маккажўхори дони учун – </w:t>
      </w:r>
      <w:r>
        <w:rPr>
          <w:rFonts w:ascii="Bodo_uzb" w:hAnsi="Bodo_uzb"/>
          <w:position w:val="-6"/>
        </w:rPr>
        <w:object w:dxaOrig="2380" w:dyaOrig="279">
          <v:shape id="_x0000_i1027" type="#_x0000_t75" style="width:150.7pt;height:16.75pt" o:ole="" fillcolor="window">
            <v:imagedata r:id="rId9" o:title=""/>
          </v:shape>
          <o:OLEObject Type="Embed" ProgID="Equation.3" ShapeID="_x0000_i1027" DrawAspect="Content" ObjectID="_1365233157" r:id="rId10"/>
        </w:object>
      </w:r>
    </w:p>
    <w:p w:rsidR="004C2310" w:rsidRDefault="004C2310" w:rsidP="004C2310">
      <w:pPr>
        <w:pStyle w:val="BodyText21"/>
        <w:widowControl/>
        <w:ind w:firstLine="0"/>
        <w:rPr>
          <w:rFonts w:ascii="Bodo_uzb" w:hAnsi="Bodo_uzb"/>
        </w:rPr>
      </w:pPr>
      <w:r>
        <w:rPr>
          <w:rFonts w:ascii="Bodo_uzb" w:hAnsi="Bodo_uzb"/>
        </w:rPr>
        <w:t xml:space="preserve">Битта қоп узунлиги – 0, 9 м. </w:t>
      </w:r>
    </w:p>
    <w:p w:rsidR="004C2310" w:rsidRDefault="004C2310" w:rsidP="004C2310">
      <w:pPr>
        <w:pStyle w:val="BodyText21"/>
        <w:widowControl/>
        <w:ind w:firstLine="0"/>
        <w:rPr>
          <w:rFonts w:ascii="Bodo_uzb" w:hAnsi="Bodo_uzb"/>
        </w:rPr>
      </w:pPr>
      <w:r>
        <w:rPr>
          <w:rFonts w:ascii="Bodo_uzb" w:hAnsi="Bodo_uzb"/>
        </w:rPr>
        <w:tab/>
      </w:r>
      <w:r>
        <w:rPr>
          <w:rFonts w:ascii="Bodo_uzb" w:hAnsi="Bodo_uzb"/>
        </w:rPr>
        <w:tab/>
        <w:t xml:space="preserve">эни – 0, 5 м. </w:t>
      </w:r>
    </w:p>
    <w:p w:rsidR="004C2310" w:rsidRDefault="004C2310" w:rsidP="004C2310">
      <w:pPr>
        <w:pStyle w:val="BodyText21"/>
        <w:widowControl/>
        <w:ind w:firstLine="0"/>
        <w:rPr>
          <w:rFonts w:ascii="Bodo_uzb" w:hAnsi="Bodo_uzb"/>
        </w:rPr>
      </w:pPr>
      <w:r>
        <w:rPr>
          <w:rFonts w:ascii="Bodo_uzb" w:hAnsi="Bodo_uzb"/>
        </w:rPr>
        <w:tab/>
        <w:t xml:space="preserve">Демак, унга талаб этиладиган жой ҳажми </w:t>
      </w:r>
      <w:r>
        <w:rPr>
          <w:rFonts w:ascii="Bodo_uzb" w:hAnsi="Bodo_uzb"/>
          <w:position w:val="-10"/>
        </w:rPr>
        <w:object w:dxaOrig="1939" w:dyaOrig="360">
          <v:shape id="_x0000_i1028" type="#_x0000_t75" style="width:118.05pt;height:19.25pt" o:ole="" fillcolor="window">
            <v:imagedata r:id="rId11" o:title=""/>
          </v:shape>
          <o:OLEObject Type="Embed" ProgID="Equation.3" ShapeID="_x0000_i1028" DrawAspect="Content" ObjectID="_1365233158" r:id="rId12"/>
        </w:object>
      </w:r>
    </w:p>
    <w:p w:rsidR="004C2310" w:rsidRDefault="004C2310" w:rsidP="004C2310">
      <w:pPr>
        <w:pStyle w:val="BodyText21"/>
        <w:widowControl/>
        <w:rPr>
          <w:rFonts w:ascii="Bodo_uzb" w:hAnsi="Bodo_uzb"/>
        </w:rPr>
      </w:pPr>
      <w:r>
        <w:rPr>
          <w:rFonts w:ascii="Bodo_uzb" w:hAnsi="Bodo_uzb"/>
        </w:rPr>
        <w:tab/>
        <w:t xml:space="preserve">Унда бу\дой бўйича: бир қатор қилиб тахланганда </w:t>
      </w:r>
      <w:r>
        <w:rPr>
          <w:rFonts w:ascii="Bodo_uzb" w:hAnsi="Bodo_uzb"/>
          <w:position w:val="-10"/>
        </w:rPr>
        <w:object w:dxaOrig="2640" w:dyaOrig="360">
          <v:shape id="_x0000_i1029" type="#_x0000_t75" style="width:137.3pt;height:18.4pt" o:ole="" fillcolor="window">
            <v:imagedata r:id="rId13" o:title=""/>
          </v:shape>
          <o:OLEObject Type="Embed" ProgID="Equation.3" ShapeID="_x0000_i1029" DrawAspect="Content" ObjectID="_1365233159" r:id="rId14"/>
        </w:object>
      </w:r>
      <w:r>
        <w:rPr>
          <w:rFonts w:ascii="Bodo_uzb" w:hAnsi="Bodo_uzb"/>
        </w:rPr>
        <w:t xml:space="preserve">, олти қатор қилиб тахланганда </w:t>
      </w:r>
      <w:r>
        <w:rPr>
          <w:rFonts w:ascii="Bodo_uzb" w:hAnsi="Bodo_uzb"/>
          <w:position w:val="-6"/>
        </w:rPr>
        <w:object w:dxaOrig="1939" w:dyaOrig="320">
          <v:shape id="_x0000_i1030" type="#_x0000_t75" style="width:104.65pt;height:16.75pt" o:ole="" fillcolor="window">
            <v:imagedata r:id="rId15" o:title=""/>
          </v:shape>
          <o:OLEObject Type="Embed" ProgID="Equation.3" ShapeID="_x0000_i1030" DrawAspect="Content" ObjectID="_1365233160" r:id="rId16"/>
        </w:object>
      </w:r>
      <w:r>
        <w:rPr>
          <w:rFonts w:ascii="Bodo_uzb" w:hAnsi="Bodo_uzb"/>
        </w:rPr>
        <w:t xml:space="preserve">жой талаб қилиниши аниқланади.  </w:t>
      </w:r>
    </w:p>
    <w:p w:rsidR="004C2310" w:rsidRDefault="004C2310" w:rsidP="004C2310">
      <w:pPr>
        <w:pStyle w:val="BodyText21"/>
        <w:widowControl/>
        <w:rPr>
          <w:rFonts w:ascii="Bodo_uzb" w:hAnsi="Bodo_uzb"/>
        </w:rPr>
      </w:pPr>
      <w:r>
        <w:rPr>
          <w:rFonts w:ascii="Bodo_uzb" w:hAnsi="Bodo_uzb"/>
        </w:rPr>
        <w:t xml:space="preserve">Арпа бўйича: </w:t>
      </w:r>
      <w:r>
        <w:rPr>
          <w:rFonts w:ascii="Bodo_uzb" w:hAnsi="Bodo_uzb"/>
          <w:position w:val="-10"/>
        </w:rPr>
        <w:object w:dxaOrig="3940" w:dyaOrig="360">
          <v:shape id="_x0000_i1031" type="#_x0000_t75" style="width:211.8pt;height:16.75pt" o:ole="" fillcolor="window">
            <v:imagedata r:id="rId17" o:title=""/>
          </v:shape>
          <o:OLEObject Type="Embed" ProgID="Equation.3" ShapeID="_x0000_i1031" DrawAspect="Content" ObjectID="_1365233161" r:id="rId18"/>
        </w:object>
      </w:r>
      <w:r>
        <w:rPr>
          <w:rFonts w:ascii="Bodo_uzb" w:hAnsi="Bodo_uzb"/>
        </w:rPr>
        <w:t xml:space="preserve"> </w:t>
      </w:r>
    </w:p>
    <w:p w:rsidR="004C2310" w:rsidRDefault="004C2310" w:rsidP="004C2310">
      <w:pPr>
        <w:pStyle w:val="BodyText21"/>
        <w:widowControl/>
        <w:rPr>
          <w:rFonts w:ascii="Bodo_uzb" w:hAnsi="Bodo_uzb"/>
        </w:rPr>
      </w:pPr>
      <w:r>
        <w:rPr>
          <w:rFonts w:ascii="Bodo_uzb" w:hAnsi="Bodo_uzb"/>
        </w:rPr>
        <w:t xml:space="preserve">Маккажўхори дони: </w:t>
      </w:r>
      <w:r>
        <w:rPr>
          <w:rFonts w:ascii="Bodo_uzb" w:hAnsi="Bodo_uzb"/>
          <w:position w:val="-10"/>
        </w:rPr>
        <w:object w:dxaOrig="4040" w:dyaOrig="360">
          <v:shape id="_x0000_i1032" type="#_x0000_t75" style="width:201.75pt;height:18.4pt" o:ole="" fillcolor="window">
            <v:imagedata r:id="rId19" o:title=""/>
          </v:shape>
          <o:OLEObject Type="Embed" ProgID="Equation.3" ShapeID="_x0000_i1032" DrawAspect="Content" ObjectID="_1365233162" r:id="rId20"/>
        </w:object>
      </w:r>
      <w:r>
        <w:rPr>
          <w:rFonts w:ascii="Bodo_uzb" w:hAnsi="Bodo_uzb"/>
        </w:rPr>
        <w:t xml:space="preserve"> жами бўлиб дон маҳсулотини олти қатор қилиб сақлаш учун: </w:t>
      </w:r>
      <w:r>
        <w:rPr>
          <w:rFonts w:ascii="Bodo_uzb" w:hAnsi="Bodo_uzb"/>
        </w:rPr>
        <w:tab/>
      </w:r>
    </w:p>
    <w:p w:rsidR="004C2310" w:rsidRDefault="004C2310" w:rsidP="004C2310">
      <w:pPr>
        <w:pStyle w:val="BodyText21"/>
        <w:widowControl/>
        <w:ind w:firstLine="0"/>
        <w:jc w:val="center"/>
        <w:rPr>
          <w:rFonts w:ascii="Bodo_uzb" w:hAnsi="Bodo_uzb"/>
        </w:rPr>
      </w:pPr>
      <w:r>
        <w:rPr>
          <w:rFonts w:ascii="Bodo_uzb" w:hAnsi="Bodo_uzb"/>
          <w:position w:val="-10"/>
        </w:rPr>
        <w:object w:dxaOrig="4060" w:dyaOrig="360">
          <v:shape id="_x0000_i1033" type="#_x0000_t75" style="width:231.05pt;height:20.1pt" o:ole="" fillcolor="window">
            <v:imagedata r:id="rId21" o:title=""/>
          </v:shape>
          <o:OLEObject Type="Embed" ProgID="Equation.3" ShapeID="_x0000_i1033" DrawAspect="Content" ObjectID="_1365233163" r:id="rId22"/>
        </w:object>
      </w:r>
    </w:p>
    <w:p w:rsidR="004C2310" w:rsidRDefault="004C2310" w:rsidP="004C2310">
      <w:pPr>
        <w:pStyle w:val="BodyText21"/>
        <w:widowControl/>
        <w:ind w:firstLine="0"/>
        <w:rPr>
          <w:rFonts w:ascii="Bodo_uzb" w:hAnsi="Bodo_uzb"/>
        </w:rPr>
      </w:pPr>
      <w:r>
        <w:rPr>
          <w:rFonts w:ascii="Bodo_uzb" w:hAnsi="Bodo_uzb"/>
        </w:rPr>
        <w:t xml:space="preserve">жой талаб этилиши аниқланди. </w:t>
      </w:r>
    </w:p>
    <w:p w:rsidR="004C2310" w:rsidRDefault="004C2310" w:rsidP="004C2310">
      <w:pPr>
        <w:pStyle w:val="BodyText21"/>
        <w:widowControl/>
        <w:ind w:firstLine="0"/>
        <w:jc w:val="center"/>
        <w:rPr>
          <w:rFonts w:ascii="Bodo_uzb" w:hAnsi="Bodo_uzb"/>
          <w:b/>
        </w:rPr>
      </w:pPr>
    </w:p>
    <w:p w:rsidR="004C2310" w:rsidRDefault="004C2310" w:rsidP="004C2310">
      <w:pPr>
        <w:pBdr>
          <w:left w:val="none" w:sz="0" w:space="0" w:color="auto"/>
          <w:right w:val="none" w:sz="0" w:space="0" w:color="auto"/>
        </w:pBdr>
        <w:jc w:val="center"/>
        <w:rPr>
          <w:b/>
          <w:szCs w:val="28"/>
        </w:rPr>
      </w:pPr>
      <w:r>
        <w:rPr>
          <w:b/>
          <w:szCs w:val="28"/>
        </w:rPr>
        <w:t>Таянч иборалар:</w:t>
      </w:r>
    </w:p>
    <w:p w:rsidR="004C2310" w:rsidRPr="00653B97" w:rsidRDefault="004C2310" w:rsidP="004C2310">
      <w:pPr>
        <w:pBdr>
          <w:left w:val="none" w:sz="0" w:space="0" w:color="auto"/>
          <w:right w:val="none" w:sz="0" w:space="0" w:color="auto"/>
        </w:pBdr>
        <w:jc w:val="center"/>
        <w:rPr>
          <w:b/>
          <w:szCs w:val="28"/>
        </w:rPr>
      </w:pPr>
    </w:p>
    <w:p w:rsidR="004C2310" w:rsidRPr="00EF4FD9" w:rsidRDefault="004C2310" w:rsidP="004C2310">
      <w:pPr>
        <w:pBdr>
          <w:left w:val="none" w:sz="0" w:space="0" w:color="auto"/>
          <w:right w:val="none" w:sz="0" w:space="0" w:color="auto"/>
        </w:pBdr>
        <w:ind w:firstLine="567"/>
        <w:rPr>
          <w:szCs w:val="28"/>
        </w:rPr>
      </w:pPr>
      <w:r w:rsidRPr="00EF4FD9">
        <w:rPr>
          <w:szCs w:val="28"/>
        </w:rPr>
        <w:t>Дон мас</w:t>
      </w:r>
      <w:r>
        <w:rPr>
          <w:szCs w:val="28"/>
        </w:rPr>
        <w:t>са</w:t>
      </w:r>
      <w:r w:rsidRPr="00EF4FD9">
        <w:rPr>
          <w:szCs w:val="28"/>
        </w:rPr>
        <w:t xml:space="preserve">сини </w:t>
      </w:r>
      <w:r>
        <w:rPr>
          <w:szCs w:val="28"/>
        </w:rPr>
        <w:t>сақ</w:t>
      </w:r>
      <w:r w:rsidRPr="00EF4FD9">
        <w:rPr>
          <w:szCs w:val="28"/>
        </w:rPr>
        <w:t xml:space="preserve">лаш усуллари. Донни </w:t>
      </w:r>
      <w:r>
        <w:rPr>
          <w:szCs w:val="28"/>
        </w:rPr>
        <w:t>сақ</w:t>
      </w:r>
      <w:r w:rsidRPr="00EF4FD9">
        <w:rPr>
          <w:szCs w:val="28"/>
        </w:rPr>
        <w:t xml:space="preserve">лаш муддати. Уруълик донларни </w:t>
      </w:r>
      <w:r>
        <w:rPr>
          <w:szCs w:val="28"/>
        </w:rPr>
        <w:t>сақ</w:t>
      </w:r>
      <w:r w:rsidRPr="00EF4FD9">
        <w:rPr>
          <w:szCs w:val="28"/>
        </w:rPr>
        <w:t xml:space="preserve">лаш муддатига биологик ва охирги </w:t>
      </w:r>
      <w:r>
        <w:rPr>
          <w:szCs w:val="28"/>
        </w:rPr>
        <w:t>сақ</w:t>
      </w:r>
      <w:r w:rsidRPr="00EF4FD9">
        <w:rPr>
          <w:szCs w:val="28"/>
        </w:rPr>
        <w:t xml:space="preserve">лаш муддати. Донларни </w:t>
      </w:r>
      <w:r>
        <w:rPr>
          <w:szCs w:val="28"/>
        </w:rPr>
        <w:t>сақ</w:t>
      </w:r>
      <w:r w:rsidRPr="00EF4FD9">
        <w:rPr>
          <w:szCs w:val="28"/>
        </w:rPr>
        <w:t>лаш муддатига омилларнинг бо\ли</w:t>
      </w:r>
      <w:r>
        <w:rPr>
          <w:szCs w:val="28"/>
        </w:rPr>
        <w:t>қ</w:t>
      </w:r>
      <w:r w:rsidRPr="00EF4FD9">
        <w:rPr>
          <w:szCs w:val="28"/>
        </w:rPr>
        <w:t>лиги. Дон мас</w:t>
      </w:r>
      <w:r>
        <w:rPr>
          <w:szCs w:val="28"/>
        </w:rPr>
        <w:t>са</w:t>
      </w:r>
      <w:r w:rsidRPr="00EF4FD9">
        <w:rPr>
          <w:szCs w:val="28"/>
        </w:rPr>
        <w:t xml:space="preserve">сини </w:t>
      </w:r>
      <w:r>
        <w:rPr>
          <w:szCs w:val="28"/>
        </w:rPr>
        <w:t>ҳ</w:t>
      </w:r>
      <w:r w:rsidRPr="00EF4FD9">
        <w:rPr>
          <w:szCs w:val="28"/>
        </w:rPr>
        <w:t xml:space="preserve">авосиз жойда </w:t>
      </w:r>
      <w:r>
        <w:rPr>
          <w:szCs w:val="28"/>
        </w:rPr>
        <w:t>сақ</w:t>
      </w:r>
      <w:r w:rsidRPr="00EF4FD9">
        <w:rPr>
          <w:szCs w:val="28"/>
        </w:rPr>
        <w:t xml:space="preserve">лаш ва </w:t>
      </w:r>
      <w:r>
        <w:rPr>
          <w:szCs w:val="28"/>
        </w:rPr>
        <w:t>қ</w:t>
      </w:r>
      <w:r w:rsidRPr="00EF4FD9">
        <w:rPr>
          <w:szCs w:val="28"/>
        </w:rPr>
        <w:t>уру</w:t>
      </w:r>
      <w:r>
        <w:rPr>
          <w:szCs w:val="28"/>
        </w:rPr>
        <w:t>қ</w:t>
      </w:r>
      <w:r w:rsidRPr="00EF4FD9">
        <w:rPr>
          <w:szCs w:val="28"/>
        </w:rPr>
        <w:t xml:space="preserve"> </w:t>
      </w:r>
      <w:r>
        <w:rPr>
          <w:szCs w:val="28"/>
        </w:rPr>
        <w:t>ҳ</w:t>
      </w:r>
      <w:r w:rsidRPr="00EF4FD9">
        <w:rPr>
          <w:szCs w:val="28"/>
        </w:rPr>
        <w:t xml:space="preserve">олда  </w:t>
      </w:r>
      <w:r>
        <w:rPr>
          <w:szCs w:val="28"/>
        </w:rPr>
        <w:t>сақ</w:t>
      </w:r>
      <w:r w:rsidRPr="00EF4FD9">
        <w:rPr>
          <w:szCs w:val="28"/>
        </w:rPr>
        <w:t>лаш. Дон мас</w:t>
      </w:r>
      <w:r>
        <w:rPr>
          <w:szCs w:val="28"/>
        </w:rPr>
        <w:t>са</w:t>
      </w:r>
      <w:r w:rsidRPr="00EF4FD9">
        <w:rPr>
          <w:szCs w:val="28"/>
        </w:rPr>
        <w:t xml:space="preserve">сини </w:t>
      </w:r>
      <w:r>
        <w:rPr>
          <w:szCs w:val="28"/>
        </w:rPr>
        <w:t>сақ</w:t>
      </w:r>
      <w:r w:rsidRPr="00EF4FD9">
        <w:rPr>
          <w:szCs w:val="28"/>
        </w:rPr>
        <w:t xml:space="preserve">лайдиган омборлар. </w:t>
      </w: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ind w:firstLine="0"/>
        <w:jc w:val="center"/>
        <w:rPr>
          <w:rFonts w:ascii="Bodo_uzb" w:hAnsi="Bodo_uzb"/>
          <w:b/>
        </w:rPr>
      </w:pPr>
      <w:r>
        <w:rPr>
          <w:rFonts w:ascii="Bodo_uzb" w:hAnsi="Bodo_uzb"/>
          <w:b/>
        </w:rPr>
        <w:t>қисқача хулоса:</w:t>
      </w: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ind w:firstLine="0"/>
        <w:rPr>
          <w:rFonts w:ascii="Bodo_uzb" w:hAnsi="Bodo_uzb"/>
        </w:rPr>
      </w:pPr>
      <w:r>
        <w:rPr>
          <w:rFonts w:ascii="Bodo_uzb" w:hAnsi="Bodo_uzb"/>
        </w:rPr>
        <w:tab/>
        <w:t xml:space="preserve">Уру\лик донлари 2 хил сақлаш муддатига мўлжалланади.  Биологи сақланиш муддати ва хўжалик учун аҳамиятга эга сақланиш муддати.  Биологик сақланиш муддатига кўра, барча экин донлари, мезобиотик ва микробиотик гуруҳларга бўлинади. </w:t>
      </w:r>
    </w:p>
    <w:p w:rsidR="004C2310" w:rsidRDefault="004C2310" w:rsidP="004C2310">
      <w:pPr>
        <w:pStyle w:val="BodyText21"/>
        <w:widowControl/>
        <w:rPr>
          <w:rFonts w:ascii="Bodo_uzb" w:hAnsi="Bodo_uzb"/>
        </w:rPr>
      </w:pPr>
      <w:r>
        <w:rPr>
          <w:rFonts w:ascii="Bodo_uzb" w:hAnsi="Bodo_uzb"/>
        </w:rPr>
        <w:lastRenderedPageBreak/>
        <w:t xml:space="preserve">Мезобиотик гуруҳига кирган донлар унувчанлиги, кўкариш қобилияти бир неча кундан то уч йилгача давом этади. </w:t>
      </w:r>
    </w:p>
    <w:p w:rsidR="004C2310" w:rsidRDefault="004C2310" w:rsidP="004C2310">
      <w:pPr>
        <w:pStyle w:val="BodyText21"/>
        <w:widowControl/>
        <w:rPr>
          <w:rFonts w:ascii="Bodo_uzb" w:hAnsi="Bodo_uzb"/>
        </w:rPr>
      </w:pPr>
      <w:r>
        <w:rPr>
          <w:rFonts w:ascii="Bodo_uzb" w:hAnsi="Bodo_uzb"/>
        </w:rPr>
        <w:t xml:space="preserve">Микробиотик гуруҳига киритилган донлар, улардаги унувчанлик 3 йилдан то 100 йилга қадар сақланади. </w:t>
      </w:r>
    </w:p>
    <w:p w:rsidR="004C2310" w:rsidRDefault="004C2310" w:rsidP="004C2310">
      <w:pPr>
        <w:pStyle w:val="BodyText21"/>
        <w:widowControl/>
        <w:rPr>
          <w:rFonts w:ascii="Bodo_uzb" w:hAnsi="Bodo_uzb"/>
        </w:rPr>
      </w:pPr>
      <w:r>
        <w:rPr>
          <w:rFonts w:ascii="Bodo_uzb" w:hAnsi="Bodo_uzb"/>
        </w:rPr>
        <w:t xml:space="preserve">Донни герметик (ҳавосиз) шароитда сақлаш ҳамда қуруқ ҳолда сақлаш мумкин бўлади. </w:t>
      </w: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ind w:firstLine="0"/>
        <w:jc w:val="center"/>
        <w:rPr>
          <w:rFonts w:ascii="Bodo_uzb" w:hAnsi="Bodo_uzb"/>
          <w:b/>
        </w:rPr>
      </w:pPr>
      <w:r>
        <w:rPr>
          <w:rFonts w:ascii="Bodo_uzb" w:hAnsi="Bodo_uzb"/>
          <w:b/>
        </w:rPr>
        <w:t>Назорат ва муҳокама учун саволлари:</w:t>
      </w: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tabs>
          <w:tab w:val="left" w:pos="840"/>
        </w:tabs>
        <w:ind w:left="840" w:hanging="480"/>
        <w:rPr>
          <w:rFonts w:ascii="Bodo_uzb" w:hAnsi="Bodo_uzb"/>
        </w:rPr>
      </w:pPr>
      <w:r>
        <w:rPr>
          <w:rFonts w:ascii="Bodo_uzb" w:hAnsi="Bodo_uzb"/>
        </w:rPr>
        <w:t xml:space="preserve">1. </w:t>
      </w:r>
      <w:r>
        <w:rPr>
          <w:rFonts w:ascii="Bodo_uzb" w:hAnsi="Bodo_uzb"/>
        </w:rPr>
        <w:tab/>
        <w:t xml:space="preserve">Дон сақланадиган омборларда, қанча солинадиган донларни жойлаштириш чизма вариантларини келтиринг. </w:t>
      </w:r>
    </w:p>
    <w:p w:rsidR="004C2310" w:rsidRDefault="004C2310" w:rsidP="004C2310">
      <w:pPr>
        <w:pStyle w:val="BodyText21"/>
        <w:widowControl/>
        <w:tabs>
          <w:tab w:val="left" w:pos="840"/>
        </w:tabs>
        <w:ind w:left="840" w:hanging="480"/>
        <w:rPr>
          <w:rFonts w:ascii="Bodo_uzb" w:hAnsi="Bodo_uzb"/>
        </w:rPr>
      </w:pPr>
      <w:r>
        <w:rPr>
          <w:rFonts w:ascii="Bodo_uzb" w:hAnsi="Bodo_uzb"/>
        </w:rPr>
        <w:t xml:space="preserve">2. </w:t>
      </w:r>
      <w:r>
        <w:rPr>
          <w:rFonts w:ascii="Bodo_uzb" w:hAnsi="Bodo_uzb"/>
        </w:rPr>
        <w:tab/>
        <w:t>Донларни сақлаш усуллари?</w:t>
      </w:r>
    </w:p>
    <w:p w:rsidR="004C2310" w:rsidRDefault="004C2310" w:rsidP="004C2310">
      <w:pPr>
        <w:pStyle w:val="BodyText21"/>
        <w:widowControl/>
        <w:tabs>
          <w:tab w:val="left" w:pos="840"/>
        </w:tabs>
        <w:ind w:left="840" w:hanging="480"/>
        <w:rPr>
          <w:rFonts w:ascii="Bodo_uzb" w:hAnsi="Bodo_uzb"/>
        </w:rPr>
      </w:pPr>
      <w:r>
        <w:rPr>
          <w:rFonts w:ascii="Bodo_uzb" w:hAnsi="Bodo_uzb"/>
        </w:rPr>
        <w:t xml:space="preserve">3. </w:t>
      </w:r>
      <w:r>
        <w:rPr>
          <w:rFonts w:ascii="Bodo_uzb" w:hAnsi="Bodo_uzb"/>
        </w:rPr>
        <w:tab/>
        <w:t>Донни ҳавосиз жойда сақлаш афзаллиги?</w:t>
      </w:r>
    </w:p>
    <w:p w:rsidR="004C2310" w:rsidRDefault="004C2310" w:rsidP="004C2310">
      <w:pPr>
        <w:pStyle w:val="BodyText21"/>
        <w:widowControl/>
        <w:tabs>
          <w:tab w:val="left" w:pos="840"/>
        </w:tabs>
        <w:ind w:left="840" w:hanging="480"/>
        <w:rPr>
          <w:rFonts w:ascii="Bodo_uzb" w:hAnsi="Bodo_uzb"/>
        </w:rPr>
      </w:pPr>
      <w:r>
        <w:rPr>
          <w:rFonts w:ascii="Bodo_uzb" w:hAnsi="Bodo_uzb"/>
        </w:rPr>
        <w:t xml:space="preserve">4. </w:t>
      </w:r>
      <w:r>
        <w:rPr>
          <w:rFonts w:ascii="Bodo_uzb" w:hAnsi="Bodo_uzb"/>
        </w:rPr>
        <w:tab/>
        <w:t>Донни қуруқ жойда сақлаш технологияси?</w:t>
      </w: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ind w:firstLine="0"/>
        <w:jc w:val="center"/>
        <w:rPr>
          <w:rFonts w:ascii="Bodo_uzb" w:hAnsi="Bodo_uzb"/>
          <w:b/>
        </w:rPr>
      </w:pPr>
      <w:r>
        <w:rPr>
          <w:rFonts w:ascii="Bodo_uzb" w:hAnsi="Bodo_uzb"/>
          <w:b/>
        </w:rPr>
        <w:t>Асосий адабиётлар:</w:t>
      </w:r>
    </w:p>
    <w:p w:rsidR="004C2310" w:rsidRDefault="004C2310" w:rsidP="004C2310">
      <w:pPr>
        <w:pStyle w:val="BodyText21"/>
        <w:widowControl/>
        <w:ind w:firstLine="0"/>
        <w:jc w:val="center"/>
        <w:rPr>
          <w:rFonts w:ascii="Bodo_uzb" w:hAnsi="Bodo_uzb"/>
          <w:b/>
        </w:rPr>
      </w:pPr>
    </w:p>
    <w:p w:rsidR="004C2310" w:rsidRDefault="004C2310" w:rsidP="004C2310">
      <w:pPr>
        <w:pStyle w:val="BodyText21"/>
        <w:widowControl/>
        <w:numPr>
          <w:ilvl w:val="3"/>
          <w:numId w:val="2"/>
        </w:numPr>
        <w:tabs>
          <w:tab w:val="clear" w:pos="2880"/>
          <w:tab w:val="left" w:pos="851"/>
        </w:tabs>
        <w:ind w:left="851" w:hanging="425"/>
        <w:rPr>
          <w:rFonts w:ascii="Bodo_uzb" w:hAnsi="Bodo_uzb"/>
        </w:rPr>
      </w:pPr>
      <w:r>
        <w:rPr>
          <w:rFonts w:ascii="Bodo_uzb" w:hAnsi="Bodo_uzb"/>
        </w:rPr>
        <w:t xml:space="preserve">Турсунходжаев.Т.Л. «қишлоқ хўжалиги маҳсулотларини сақлаш ва қайта ишлаш технологияси» фанидан маърузалар матнлари.  Тошкент-2000. </w:t>
      </w:r>
    </w:p>
    <w:p w:rsidR="004C2310" w:rsidRDefault="004C2310" w:rsidP="004C2310">
      <w:pPr>
        <w:pStyle w:val="BodyText21"/>
        <w:widowControl/>
        <w:numPr>
          <w:ilvl w:val="3"/>
          <w:numId w:val="2"/>
        </w:numPr>
        <w:tabs>
          <w:tab w:val="clear" w:pos="2880"/>
          <w:tab w:val="left" w:pos="851"/>
        </w:tabs>
        <w:ind w:left="851" w:hanging="425"/>
        <w:rPr>
          <w:rFonts w:ascii="Bodo_uzb" w:hAnsi="Bodo_uzb"/>
        </w:rPr>
      </w:pPr>
      <w:r>
        <w:rPr>
          <w:rFonts w:ascii="Bodo_uzb" w:hAnsi="Bodo_uzb"/>
        </w:rPr>
        <w:t xml:space="preserve">Отабоев.М. Ўзбекистоннинг мева-сабзавот комплекси – муаммо, тажриба ва ечимлар. – Т.: Меҳнат, 1991. </w:t>
      </w:r>
    </w:p>
    <w:p w:rsidR="004C2310" w:rsidRDefault="004C2310" w:rsidP="004C2310">
      <w:pPr>
        <w:pStyle w:val="BodyText21"/>
        <w:widowControl/>
        <w:numPr>
          <w:ilvl w:val="3"/>
          <w:numId w:val="2"/>
        </w:numPr>
        <w:tabs>
          <w:tab w:val="clear" w:pos="2880"/>
          <w:tab w:val="left" w:pos="851"/>
        </w:tabs>
        <w:ind w:left="851" w:hanging="425"/>
        <w:rPr>
          <w:rFonts w:ascii="Times New Roman" w:hAnsi="Times New Roman"/>
        </w:rPr>
      </w:pPr>
      <w:r>
        <w:rPr>
          <w:rFonts w:ascii="Times New Roman" w:hAnsi="Times New Roman"/>
        </w:rPr>
        <w:t xml:space="preserve">Рўбакин.П.Н. Повўшение эффективности производства зерна. – М.: Агропромиздат, 1990. </w:t>
      </w:r>
    </w:p>
    <w:p w:rsidR="004C2310" w:rsidRDefault="004C2310" w:rsidP="004C2310">
      <w:pPr>
        <w:pStyle w:val="BodyText21"/>
        <w:widowControl/>
        <w:ind w:firstLine="0"/>
        <w:jc w:val="center"/>
        <w:rPr>
          <w:rFonts w:ascii="Bodo_uzb" w:hAnsi="Bodo_uzb"/>
          <w:b/>
        </w:rPr>
      </w:pPr>
      <w:r w:rsidRPr="00762D67">
        <w:rPr>
          <w:rFonts w:ascii="Bodo_uzb" w:hAnsi="Bodo_uzb"/>
          <w:b/>
        </w:rPr>
        <w:t>Интернет сайтлари:</w:t>
      </w:r>
    </w:p>
    <w:p w:rsidR="004C2310" w:rsidRPr="00762D67" w:rsidRDefault="004C2310" w:rsidP="004C2310">
      <w:pPr>
        <w:widowControl/>
        <w:numPr>
          <w:ilvl w:val="0"/>
          <w:numId w:val="3"/>
        </w:numPr>
        <w:pBdr>
          <w:left w:val="none" w:sz="0" w:space="0" w:color="auto"/>
          <w:right w:val="none" w:sz="0" w:space="0" w:color="auto"/>
        </w:pBdr>
        <w:tabs>
          <w:tab w:val="clear" w:pos="555"/>
          <w:tab w:val="num" w:pos="284"/>
        </w:tabs>
        <w:overflowPunct/>
        <w:autoSpaceDE/>
        <w:autoSpaceDN/>
        <w:adjustRightInd/>
        <w:textAlignment w:val="auto"/>
      </w:pPr>
      <w:r>
        <w:t xml:space="preserve">Саратовская сельскохозяйственная академия. </w:t>
      </w:r>
      <w:hyperlink r:id="rId23" w:history="1">
        <w:r>
          <w:rPr>
            <w:rStyle w:val="a3"/>
            <w:lang w:val="en-US"/>
          </w:rPr>
          <w:t>www</w:t>
        </w:r>
        <w:r w:rsidRPr="00762D67">
          <w:rPr>
            <w:rStyle w:val="a3"/>
          </w:rPr>
          <w:t>.</w:t>
        </w:r>
        <w:r>
          <w:rPr>
            <w:rStyle w:val="a3"/>
            <w:lang w:val="en-US"/>
          </w:rPr>
          <w:t>tstu</w:t>
        </w:r>
        <w:r w:rsidRPr="00762D67">
          <w:rPr>
            <w:rStyle w:val="a3"/>
          </w:rPr>
          <w:t>.</w:t>
        </w:r>
        <w:r>
          <w:rPr>
            <w:rStyle w:val="a3"/>
            <w:lang w:val="en-US"/>
          </w:rPr>
          <w:t>ru</w:t>
        </w:r>
      </w:hyperlink>
      <w:r w:rsidRPr="00762D67">
        <w:t xml:space="preserve"> </w:t>
      </w:r>
    </w:p>
    <w:p w:rsidR="004C2310" w:rsidRDefault="004C2310" w:rsidP="004C2310">
      <w:pPr>
        <w:widowControl/>
        <w:numPr>
          <w:ilvl w:val="0"/>
          <w:numId w:val="3"/>
        </w:numPr>
        <w:pBdr>
          <w:left w:val="none" w:sz="0" w:space="0" w:color="auto"/>
          <w:right w:val="none" w:sz="0" w:space="0" w:color="auto"/>
        </w:pBdr>
        <w:tabs>
          <w:tab w:val="clear" w:pos="555"/>
          <w:tab w:val="num" w:pos="284"/>
        </w:tabs>
        <w:overflowPunct/>
        <w:autoSpaceDE/>
        <w:autoSpaceDN/>
        <w:adjustRightInd/>
        <w:textAlignment w:val="auto"/>
        <w:rPr>
          <w:lang w:val="en-US"/>
        </w:rPr>
      </w:pPr>
      <w:r>
        <w:rPr>
          <w:lang w:val="en-US"/>
        </w:rPr>
        <w:t xml:space="preserve">Rozvoj integrace a infrastruktura. </w:t>
      </w:r>
      <w:hyperlink r:id="rId24" w:history="1">
        <w:r>
          <w:rPr>
            <w:rStyle w:val="a3"/>
            <w:lang w:val="en-US"/>
          </w:rPr>
          <w:t>www.deloitte.com</w:t>
        </w:r>
      </w:hyperlink>
    </w:p>
    <w:p w:rsidR="004C2310" w:rsidRDefault="004C2310" w:rsidP="004C2310">
      <w:pPr>
        <w:widowControl/>
        <w:numPr>
          <w:ilvl w:val="0"/>
          <w:numId w:val="3"/>
        </w:numPr>
        <w:pBdr>
          <w:left w:val="none" w:sz="0" w:space="0" w:color="auto"/>
          <w:right w:val="none" w:sz="0" w:space="0" w:color="auto"/>
        </w:pBdr>
        <w:tabs>
          <w:tab w:val="clear" w:pos="555"/>
          <w:tab w:val="num" w:pos="284"/>
        </w:tabs>
        <w:overflowPunct/>
        <w:autoSpaceDE/>
        <w:autoSpaceDN/>
        <w:adjustRightInd/>
        <w:textAlignment w:val="auto"/>
      </w:pPr>
      <w:r>
        <w:rPr>
          <w:lang w:val="en-US"/>
        </w:rPr>
        <w:t xml:space="preserve">Ikkinchi asossiy faktor esa infrastruktura va soliq yuki. </w:t>
      </w:r>
      <w:hyperlink r:id="rId25" w:history="1">
        <w:r>
          <w:rPr>
            <w:rStyle w:val="a3"/>
          </w:rPr>
          <w:t>www.forum.uz</w:t>
        </w:r>
      </w:hyperlink>
    </w:p>
    <w:p w:rsidR="004C2310" w:rsidRDefault="004C2310" w:rsidP="004C2310">
      <w:pPr>
        <w:widowControl/>
        <w:numPr>
          <w:ilvl w:val="0"/>
          <w:numId w:val="3"/>
        </w:numPr>
        <w:pBdr>
          <w:left w:val="none" w:sz="0" w:space="0" w:color="auto"/>
          <w:right w:val="none" w:sz="0" w:space="0" w:color="auto"/>
        </w:pBdr>
        <w:tabs>
          <w:tab w:val="clear" w:pos="555"/>
          <w:tab w:val="num" w:pos="284"/>
        </w:tabs>
        <w:overflowPunct/>
        <w:autoSpaceDE/>
        <w:autoSpaceDN/>
        <w:adjustRightInd/>
        <w:ind w:left="284" w:hanging="284"/>
        <w:textAlignment w:val="auto"/>
      </w:pPr>
      <w:r>
        <w:t xml:space="preserve">ЛБР – сельскохозяйственная техника, комбайнў, косилки, сеялки, запчасти к сельхозтехники </w:t>
      </w:r>
      <w:hyperlink r:id="rId26" w:history="1">
        <w:r>
          <w:rPr>
            <w:rStyle w:val="a3"/>
          </w:rPr>
          <w:t>www.lbr.ru</w:t>
        </w:r>
      </w:hyperlink>
    </w:p>
    <w:p w:rsidR="004C2310" w:rsidRPr="00762D67" w:rsidRDefault="004C2310" w:rsidP="004C2310">
      <w:pPr>
        <w:widowControl/>
        <w:numPr>
          <w:ilvl w:val="0"/>
          <w:numId w:val="3"/>
        </w:numPr>
        <w:pBdr>
          <w:left w:val="none" w:sz="0" w:space="0" w:color="auto"/>
          <w:right w:val="none" w:sz="0" w:space="0" w:color="auto"/>
        </w:pBdr>
        <w:tabs>
          <w:tab w:val="clear" w:pos="555"/>
          <w:tab w:val="num" w:pos="284"/>
        </w:tabs>
        <w:overflowPunct/>
        <w:autoSpaceDE/>
        <w:autoSpaceDN/>
        <w:adjustRightInd/>
        <w:textAlignment w:val="auto"/>
        <w:rPr>
          <w:lang w:val="en-US"/>
        </w:rPr>
      </w:pPr>
      <w:r>
        <w:rPr>
          <w:lang w:val="en-US"/>
        </w:rPr>
        <w:t xml:space="preserve">Radio </w:t>
      </w:r>
      <w:smartTag w:uri="urn:schemas-microsoft-com:office:smarttags" w:element="City">
        <w:smartTag w:uri="urn:schemas-microsoft-com:office:smarttags" w:element="place">
          <w:r>
            <w:rPr>
              <w:lang w:val="en-US"/>
            </w:rPr>
            <w:t>Tashkent</w:t>
          </w:r>
        </w:smartTag>
      </w:smartTag>
      <w:r>
        <w:rPr>
          <w:lang w:val="en-US"/>
        </w:rPr>
        <w:t xml:space="preserve"> International. </w:t>
      </w:r>
      <w:hyperlink r:id="rId27" w:history="1">
        <w:r w:rsidRPr="00762D67">
          <w:rPr>
            <w:rStyle w:val="a3"/>
            <w:lang w:val="en-US"/>
          </w:rPr>
          <w:t>http://info.uzpak.uz/uzb/econom_uzb/</w:t>
        </w:r>
      </w:hyperlink>
      <w:r w:rsidRPr="00762D67">
        <w:rPr>
          <w:lang w:val="en-US"/>
        </w:rPr>
        <w:t xml:space="preserve"> </w:t>
      </w:r>
    </w:p>
    <w:p w:rsidR="004C2310" w:rsidRPr="00762D67" w:rsidRDefault="004C2310" w:rsidP="004C2310">
      <w:pPr>
        <w:numPr>
          <w:ilvl w:val="0"/>
          <w:numId w:val="3"/>
        </w:numPr>
        <w:pBdr>
          <w:left w:val="none" w:sz="0" w:space="0" w:color="auto"/>
          <w:right w:val="none" w:sz="0" w:space="0" w:color="auto"/>
        </w:pBdr>
        <w:tabs>
          <w:tab w:val="clear" w:pos="555"/>
          <w:tab w:val="num" w:pos="284"/>
        </w:tabs>
        <w:rPr>
          <w:lang w:val="en-US"/>
        </w:rPr>
      </w:pPr>
      <w:r>
        <w:rPr>
          <w:lang w:val="en-US"/>
        </w:rPr>
        <w:t xml:space="preserve">Recently Published Books. </w:t>
      </w:r>
      <w:hyperlink r:id="rId28" w:history="1">
        <w:r w:rsidRPr="00762D67">
          <w:rPr>
            <w:rStyle w:val="a3"/>
            <w:lang w:val="en-US"/>
          </w:rPr>
          <w:t>www.eastview.com</w:t>
        </w:r>
      </w:hyperlink>
    </w:p>
    <w:p w:rsidR="004C2310" w:rsidRDefault="004C2310" w:rsidP="004C2310">
      <w:pPr>
        <w:widowControl/>
        <w:numPr>
          <w:ilvl w:val="0"/>
          <w:numId w:val="3"/>
        </w:numPr>
        <w:pBdr>
          <w:left w:val="none" w:sz="0" w:space="0" w:color="auto"/>
          <w:right w:val="none" w:sz="0" w:space="0" w:color="auto"/>
        </w:pBdr>
        <w:tabs>
          <w:tab w:val="clear" w:pos="555"/>
          <w:tab w:val="num" w:pos="284"/>
        </w:tabs>
        <w:overflowPunct/>
        <w:autoSpaceDE/>
        <w:autoSpaceDN/>
        <w:adjustRightInd/>
        <w:jc w:val="left"/>
        <w:textAlignment w:val="auto"/>
      </w:pPr>
      <w:r>
        <w:t>Московская сельскохозяйственная академия.</w:t>
      </w:r>
      <w:r>
        <w:rPr>
          <w:lang w:val="en-US"/>
        </w:rPr>
        <w:t>www</w:t>
      </w:r>
      <w:r>
        <w:t>.</w:t>
      </w:r>
      <w:r>
        <w:rPr>
          <w:lang w:val="en-US"/>
        </w:rPr>
        <w:t>ecfak</w:t>
      </w:r>
      <w:r>
        <w:t>.</w:t>
      </w:r>
      <w:r>
        <w:rPr>
          <w:lang w:val="en-US"/>
        </w:rPr>
        <w:t>timacad</w:t>
      </w:r>
      <w:r>
        <w:t>.</w:t>
      </w:r>
      <w:r>
        <w:rPr>
          <w:lang w:val="en-US"/>
        </w:rPr>
        <w:t>ru</w:t>
      </w:r>
    </w:p>
    <w:p w:rsidR="004C2310" w:rsidRPr="00762D67" w:rsidRDefault="004C2310" w:rsidP="004C2310">
      <w:pPr>
        <w:widowControl/>
        <w:numPr>
          <w:ilvl w:val="0"/>
          <w:numId w:val="3"/>
        </w:numPr>
        <w:pBdr>
          <w:left w:val="none" w:sz="0" w:space="0" w:color="auto"/>
          <w:right w:val="none" w:sz="0" w:space="0" w:color="auto"/>
        </w:pBdr>
        <w:tabs>
          <w:tab w:val="clear" w:pos="555"/>
          <w:tab w:val="num" w:pos="284"/>
        </w:tabs>
        <w:overflowPunct/>
        <w:autoSpaceDE/>
        <w:autoSpaceDN/>
        <w:adjustRightInd/>
        <w:jc w:val="left"/>
        <w:textAlignment w:val="auto"/>
      </w:pPr>
      <w:r>
        <w:t xml:space="preserve">Приамурский Институт Агроэкономики и Бизнеса  </w:t>
      </w:r>
      <w:hyperlink r:id="rId29" w:history="1">
        <w:r>
          <w:rPr>
            <w:rStyle w:val="a3"/>
            <w:lang w:val="en-US"/>
          </w:rPr>
          <w:t>www</w:t>
        </w:r>
        <w:r>
          <w:rPr>
            <w:rStyle w:val="a3"/>
          </w:rPr>
          <w:t>.</w:t>
        </w:r>
        <w:r>
          <w:rPr>
            <w:rStyle w:val="a3"/>
            <w:lang w:val="en-US"/>
          </w:rPr>
          <w:t>admin</w:t>
        </w:r>
        <w:r>
          <w:rPr>
            <w:rStyle w:val="a3"/>
          </w:rPr>
          <w:t>.</w:t>
        </w:r>
        <w:r>
          <w:rPr>
            <w:rStyle w:val="a3"/>
            <w:lang w:val="en-US"/>
          </w:rPr>
          <w:t>ru</w:t>
        </w:r>
      </w:hyperlink>
    </w:p>
    <w:p w:rsidR="004C2310" w:rsidRDefault="004C2310" w:rsidP="004C2310">
      <w:pPr>
        <w:pStyle w:val="BodyText21"/>
        <w:widowControl/>
        <w:ind w:firstLine="0"/>
        <w:jc w:val="center"/>
        <w:rPr>
          <w:rFonts w:ascii="Bodo_uzb" w:hAnsi="Bodo_uzb"/>
          <w:b/>
        </w:rPr>
      </w:pPr>
    </w:p>
    <w:p w:rsidR="00957030" w:rsidRPr="004C2310" w:rsidRDefault="004C2310">
      <w:pPr>
        <w:rPr>
          <w:lang w:val="uz-Cyrl-UZ"/>
        </w:rPr>
      </w:pPr>
      <w:r>
        <w:rPr>
          <w:lang w:val="uz-Cyrl-UZ"/>
        </w:rPr>
        <w:t>қ</w:t>
      </w:r>
    </w:p>
    <w:sectPr w:rsidR="00957030" w:rsidRPr="004C2310" w:rsidSect="009570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616A6"/>
    <w:multiLevelType w:val="multilevel"/>
    <w:tmpl w:val="60EE279A"/>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
    <w:nsid w:val="649E40A4"/>
    <w:multiLevelType w:val="singleLevel"/>
    <w:tmpl w:val="247AA89A"/>
    <w:lvl w:ilvl="0">
      <w:start w:val="1"/>
      <w:numFmt w:val="decimal"/>
      <w:lvlText w:val="%1."/>
      <w:lvlJc w:val="left"/>
      <w:pPr>
        <w:tabs>
          <w:tab w:val="num" w:pos="942"/>
        </w:tabs>
        <w:ind w:left="942" w:hanging="375"/>
      </w:pPr>
      <w:rPr>
        <w:rFonts w:hint="default"/>
      </w:rPr>
    </w:lvl>
  </w:abstractNum>
  <w:abstractNum w:abstractNumId="2">
    <w:nsid w:val="783C5873"/>
    <w:multiLevelType w:val="hybridMultilevel"/>
    <w:tmpl w:val="66F6764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4C2310"/>
    <w:rsid w:val="004C2310"/>
    <w:rsid w:val="009570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310"/>
    <w:pPr>
      <w:widowControl w:val="0"/>
      <w:pBdr>
        <w:left w:val="single" w:sz="6" w:space="1" w:color="auto"/>
        <w:right w:val="single" w:sz="6" w:space="1" w:color="auto"/>
      </w:pBdr>
      <w:overflowPunct w:val="0"/>
      <w:autoSpaceDE w:val="0"/>
      <w:autoSpaceDN w:val="0"/>
      <w:adjustRightInd w:val="0"/>
      <w:spacing w:after="0" w:line="240" w:lineRule="auto"/>
      <w:jc w:val="both"/>
      <w:textAlignment w:val="baseline"/>
    </w:pPr>
    <w:rPr>
      <w:rFonts w:ascii="Bodo_uzb" w:eastAsia="Times New Roman" w:hAnsi="Bodo_uzb"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rsid w:val="004C2310"/>
    <w:pPr>
      <w:pBdr>
        <w:left w:val="none" w:sz="0" w:space="0" w:color="auto"/>
        <w:right w:val="none" w:sz="0" w:space="0" w:color="auto"/>
      </w:pBdr>
      <w:ind w:firstLine="567"/>
    </w:pPr>
    <w:rPr>
      <w:rFonts w:ascii="BalticaUzbek" w:hAnsi="BalticaUzbek"/>
    </w:rPr>
  </w:style>
  <w:style w:type="character" w:styleId="a3">
    <w:name w:val="Hyperlink"/>
    <w:basedOn w:val="a0"/>
    <w:rsid w:val="004C23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hyperlink" Target="http://www.lbr.ru" TargetMode="Externa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hyperlink" Target="http://www.forum.uz" TargetMode="Externa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hyperlink" Target="http://www.admin.ru"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hyperlink" Target="http://www.deloitte.com" TargetMode="Externa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hyperlink" Target="http://www.tstu.ru" TargetMode="External"/><Relationship Id="rId28" Type="http://schemas.openxmlformats.org/officeDocument/2006/relationships/hyperlink" Target="http://www.eastview.com" TargetMode="Externa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hyperlink" Target="http://info.uzpak.uz/uzb/econom_uz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1599</Words>
  <Characters>9120</Characters>
  <Application>Microsoft Office Word</Application>
  <DocSecurity>0</DocSecurity>
  <Lines>76</Lines>
  <Paragraphs>21</Paragraphs>
  <ScaleCrop>false</ScaleCrop>
  <Company>Melkosoft</Company>
  <LinksUpToDate>false</LinksUpToDate>
  <CharactersWithSpaces>10698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2011-04-25T07:39:00Z</dcterms:created>
  <dcterms:modified xsi:type="dcterms:W3CDTF">2011-04-25T07:39:00Z</dcterms:modified>
</cp:coreProperties>
</file>